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Pr="00045C4E" w:rsidRDefault="00851A72" w:rsidP="006F29BE">
      <w:pPr>
        <w:spacing w:after="0" w:line="240" w:lineRule="auto"/>
        <w:jc w:val="both"/>
        <w:outlineLvl w:val="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6246543" cy="8371268"/>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9">
                      <a:extLst>
                        <a:ext uri="{28A0092B-C50C-407E-A947-70E740481C1C}">
                          <a14:useLocalDpi xmlns:a14="http://schemas.microsoft.com/office/drawing/2010/main" val="0"/>
                        </a:ext>
                      </a:extLst>
                    </a:blip>
                    <a:srcRect l="7032" t="2182" r="6928" b="13943"/>
                    <a:stretch/>
                  </pic:blipFill>
                  <pic:spPr bwMode="auto">
                    <a:xfrm>
                      <a:off x="0" y="0"/>
                      <a:ext cx="6248966" cy="8374515"/>
                    </a:xfrm>
                    <a:prstGeom prst="rect">
                      <a:avLst/>
                    </a:prstGeom>
                    <a:ln>
                      <a:noFill/>
                    </a:ln>
                    <a:extLst>
                      <a:ext uri="{53640926-AAD7-44D8-BBD7-CCE9431645EC}">
                        <a14:shadowObscured xmlns:a14="http://schemas.microsoft.com/office/drawing/2010/main"/>
                      </a:ext>
                    </a:extLst>
                  </pic:spPr>
                </pic:pic>
              </a:graphicData>
            </a:graphic>
          </wp:inline>
        </w:drawing>
      </w: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851A72" w:rsidP="00851A72">
      <w:pPr>
        <w:autoSpaceDN w:val="0"/>
        <w:adjustRightInd w:val="0"/>
        <w:spacing w:after="0" w:line="240" w:lineRule="auto"/>
        <w:jc w:val="both"/>
        <w:outlineLvl w:val="0"/>
        <w:rPr>
          <w:rFonts w:ascii="Times New Roman" w:eastAsia="Times New Roman" w:hAnsi="Times New Roman" w:cs="Times New Roman"/>
          <w:i/>
          <w:sz w:val="18"/>
          <w:szCs w:val="18"/>
          <w:lang w:val="en-GB"/>
        </w:rPr>
      </w:pPr>
      <w:r>
        <w:rPr>
          <w:rFonts w:ascii="Times New Roman" w:eastAsia="Times New Roman" w:hAnsi="Times New Roman" w:cs="Times New Roman"/>
          <w:i/>
          <w:noProof/>
          <w:sz w:val="18"/>
          <w:szCs w:val="18"/>
        </w:rPr>
        <w:lastRenderedPageBreak/>
        <w:drawing>
          <wp:inline distT="0" distB="0" distL="0" distR="0">
            <wp:extent cx="6015738" cy="7933386"/>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f.jpg"/>
                    <pic:cNvPicPr/>
                  </pic:nvPicPr>
                  <pic:blipFill rotWithShape="1">
                    <a:blip r:embed="rId10" cstate="print">
                      <a:extLst>
                        <a:ext uri="{28A0092B-C50C-407E-A947-70E740481C1C}">
                          <a14:useLocalDpi xmlns:a14="http://schemas.microsoft.com/office/drawing/2010/main" val="0"/>
                        </a:ext>
                      </a:extLst>
                    </a:blip>
                    <a:srcRect l="6929" t="2181" r="5481" b="13794"/>
                    <a:stretch/>
                  </pic:blipFill>
                  <pic:spPr bwMode="auto">
                    <a:xfrm>
                      <a:off x="0" y="0"/>
                      <a:ext cx="6018072" cy="7936464"/>
                    </a:xfrm>
                    <a:prstGeom prst="rect">
                      <a:avLst/>
                    </a:prstGeom>
                    <a:ln>
                      <a:noFill/>
                    </a:ln>
                    <a:extLst>
                      <a:ext uri="{53640926-AAD7-44D8-BBD7-CCE9431645EC}">
                        <a14:shadowObscured xmlns:a14="http://schemas.microsoft.com/office/drawing/2010/main"/>
                      </a:ext>
                    </a:extLst>
                  </pic:spPr>
                </pic:pic>
              </a:graphicData>
            </a:graphic>
          </wp:inline>
        </w:drawing>
      </w: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376933" w:rsidRPr="007F729F" w:rsidRDefault="00376933" w:rsidP="00376933">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376933" w:rsidRDefault="00376933" w:rsidP="00376933">
      <w:pPr>
        <w:spacing w:after="0" w:line="240" w:lineRule="auto"/>
        <w:jc w:val="both"/>
        <w:rPr>
          <w:rFonts w:ascii="Times New Roman" w:eastAsia="Times New Roman" w:hAnsi="Times New Roman" w:cs="Times New Roman"/>
          <w:bCs/>
          <w:sz w:val="24"/>
          <w:szCs w:val="24"/>
          <w:lang w:val="it-IT" w:eastAsia="ro-RO"/>
        </w:rPr>
      </w:pPr>
    </w:p>
    <w:p w:rsidR="00376933" w:rsidRPr="007F729F" w:rsidRDefault="00376933" w:rsidP="00376933">
      <w:pPr>
        <w:spacing w:after="0" w:line="240" w:lineRule="auto"/>
        <w:jc w:val="both"/>
        <w:rPr>
          <w:rFonts w:ascii="Times New Roman" w:eastAsia="Times New Roman" w:hAnsi="Times New Roman" w:cs="Times New Roman"/>
          <w:bCs/>
          <w:sz w:val="24"/>
          <w:szCs w:val="24"/>
          <w:lang w:val="it-IT" w:eastAsia="ro-RO"/>
        </w:rPr>
      </w:pPr>
    </w:p>
    <w:p w:rsidR="00376933" w:rsidRPr="007F729F" w:rsidRDefault="00376933" w:rsidP="00376933">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376933">
        <w:rPr>
          <w:rFonts w:ascii="Times New Roman" w:eastAsia="Times New Roman" w:hAnsi="Times New Roman" w:cs="Times New Roman"/>
          <w:b/>
          <w:sz w:val="24"/>
          <w:szCs w:val="24"/>
          <w:lang w:val="en-GB"/>
        </w:rPr>
        <w:t xml:space="preserve">OBIECTUL  CONTRACTULUI: </w:t>
      </w:r>
      <w:r w:rsidRPr="00376933">
        <w:rPr>
          <w:rFonts w:ascii="Times New Roman" w:eastAsia="Times New Roman" w:hAnsi="Times New Roman" w:cs="Times New Roman"/>
          <w:bCs/>
          <w:sz w:val="24"/>
          <w:szCs w:val="24"/>
          <w:lang w:val="ro-RO"/>
        </w:rPr>
        <w:t xml:space="preserve">Reactivi </w:t>
      </w:r>
      <w:r w:rsidRPr="00376933">
        <w:rPr>
          <w:rFonts w:ascii="Times New Roman" w:eastAsia="Times New Roman" w:hAnsi="Times New Roman" w:cs="Times New Roman"/>
          <w:b/>
          <w:bCs/>
          <w:color w:val="000000"/>
          <w:sz w:val="24"/>
          <w:szCs w:val="24"/>
          <w:lang w:val="ro-RO"/>
        </w:rPr>
        <w:t>INSP</w:t>
      </w:r>
    </w:p>
    <w:p w:rsidR="00376933" w:rsidRPr="007F729F" w:rsidRDefault="00376933" w:rsidP="00376933">
      <w:pPr>
        <w:spacing w:after="0" w:line="240" w:lineRule="auto"/>
        <w:ind w:left="720"/>
        <w:jc w:val="both"/>
        <w:rPr>
          <w:rFonts w:ascii="Times New Roman" w:eastAsia="Times New Roman" w:hAnsi="Times New Roman" w:cs="Times New Roman"/>
          <w:sz w:val="24"/>
          <w:szCs w:val="24"/>
          <w:lang w:val="fr-FR"/>
        </w:rPr>
      </w:pPr>
    </w:p>
    <w:p w:rsidR="00376933" w:rsidRPr="007F729F" w:rsidRDefault="00376933" w:rsidP="00376933">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376933" w:rsidRPr="007F729F" w:rsidRDefault="00376933" w:rsidP="00376933">
      <w:pPr>
        <w:spacing w:after="0" w:line="240" w:lineRule="auto"/>
        <w:jc w:val="both"/>
        <w:rPr>
          <w:rFonts w:ascii="Times New Roman" w:eastAsia="Times New Roman" w:hAnsi="Times New Roman" w:cs="Times New Roman"/>
          <w:bCs/>
          <w:color w:val="C00000"/>
          <w:sz w:val="24"/>
          <w:szCs w:val="24"/>
          <w:lang w:val="en-GB"/>
        </w:rPr>
      </w:pPr>
    </w:p>
    <w:p w:rsidR="00376933" w:rsidRPr="00D70F1C" w:rsidRDefault="00376933" w:rsidP="00376933">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376933" w:rsidRPr="00D70F1C" w:rsidRDefault="00376933" w:rsidP="00376933">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376933" w:rsidRPr="00D70F1C" w:rsidRDefault="00376933" w:rsidP="00376933">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376933" w:rsidRDefault="00376933" w:rsidP="00376933">
      <w:pPr>
        <w:spacing w:after="0" w:line="240" w:lineRule="auto"/>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ab/>
      </w:r>
    </w:p>
    <w:p w:rsidR="00376933" w:rsidRPr="00D70F1C" w:rsidRDefault="00376933" w:rsidP="00376933">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II. MODUL DE PREZENTARE A PROPUNERII TEHNICE:</w:t>
      </w:r>
    </w:p>
    <w:p w:rsidR="00376933" w:rsidRPr="00D70F1C" w:rsidRDefault="00376933" w:rsidP="00376933">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376933" w:rsidRPr="00D70F1C" w:rsidRDefault="00376933" w:rsidP="00376933">
      <w:pPr>
        <w:spacing w:after="0" w:line="240" w:lineRule="auto"/>
        <w:jc w:val="both"/>
        <w:rPr>
          <w:rFonts w:ascii="Times New Roman" w:eastAsia="Times New Roman" w:hAnsi="Times New Roman" w:cs="Times New Roman"/>
          <w:bCs/>
          <w:sz w:val="24"/>
          <w:szCs w:val="24"/>
          <w:lang w:val="ro-RO" w:eastAsia="ro-RO"/>
        </w:rPr>
      </w:pPr>
    </w:p>
    <w:p w:rsidR="00376933" w:rsidRPr="00D70F1C" w:rsidRDefault="00376933" w:rsidP="00376933">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376933" w:rsidRPr="00D70F1C" w:rsidRDefault="00376933" w:rsidP="00376933">
      <w:pPr>
        <w:spacing w:after="0" w:line="240" w:lineRule="auto"/>
        <w:jc w:val="both"/>
        <w:rPr>
          <w:rFonts w:ascii="Times New Roman" w:eastAsia="Times New Roman" w:hAnsi="Times New Roman" w:cs="Times New Roman"/>
          <w:sz w:val="24"/>
          <w:szCs w:val="24"/>
          <w:lang w:val="ro-RO" w:eastAsia="pl-PL"/>
        </w:rPr>
      </w:pPr>
    </w:p>
    <w:p w:rsidR="00376933" w:rsidRPr="00FB3415" w:rsidRDefault="00376933" w:rsidP="00376933">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376933" w:rsidRDefault="00376933" w:rsidP="00376933">
      <w:pPr>
        <w:tabs>
          <w:tab w:val="left" w:leader="dot" w:pos="3400"/>
        </w:tabs>
        <w:spacing w:after="0" w:line="240" w:lineRule="auto"/>
        <w:jc w:val="both"/>
        <w:rPr>
          <w:rFonts w:ascii="Times New Roman" w:eastAsia="Times New Roman" w:hAnsi="Times New Roman" w:cs="Times New Roman"/>
          <w:b/>
          <w:sz w:val="24"/>
          <w:szCs w:val="20"/>
          <w:lang w:val="ro-RO"/>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623"/>
        <w:gridCol w:w="5217"/>
        <w:gridCol w:w="1350"/>
        <w:gridCol w:w="1170"/>
      </w:tblGrid>
      <w:tr w:rsidR="00376933" w:rsidRPr="00860F35" w:rsidTr="00641B09">
        <w:trPr>
          <w:trHeight w:val="548"/>
        </w:trPr>
        <w:tc>
          <w:tcPr>
            <w:tcW w:w="558" w:type="dxa"/>
          </w:tcPr>
          <w:p w:rsidR="00376933" w:rsidRPr="00860F35" w:rsidRDefault="00376933" w:rsidP="00376933">
            <w:pPr>
              <w:spacing w:after="0" w:line="240" w:lineRule="auto"/>
              <w:jc w:val="center"/>
              <w:rPr>
                <w:rFonts w:ascii="Times New Roman" w:eastAsia="Calibri" w:hAnsi="Times New Roman" w:cs="Times New Roman"/>
                <w:b/>
                <w:shd w:val="clear" w:color="auto" w:fill="FFFFFF"/>
                <w:lang w:val="en-GB"/>
              </w:rPr>
            </w:pPr>
            <w:r w:rsidRPr="00860F35">
              <w:rPr>
                <w:rFonts w:ascii="Times New Roman" w:eastAsia="Calibri" w:hAnsi="Times New Roman" w:cs="Times New Roman"/>
                <w:b/>
                <w:shd w:val="clear" w:color="auto" w:fill="FFFFFF"/>
                <w:lang w:val="en-GB"/>
              </w:rPr>
              <w:t>Nr crt</w:t>
            </w:r>
          </w:p>
        </w:tc>
        <w:tc>
          <w:tcPr>
            <w:tcW w:w="1623" w:type="dxa"/>
            <w:shd w:val="clear" w:color="auto" w:fill="auto"/>
          </w:tcPr>
          <w:p w:rsidR="00376933" w:rsidRPr="00860F35" w:rsidRDefault="00376933" w:rsidP="00376933">
            <w:pPr>
              <w:spacing w:after="0" w:line="240" w:lineRule="auto"/>
              <w:jc w:val="center"/>
              <w:rPr>
                <w:rFonts w:ascii="Times New Roman" w:eastAsia="Calibri" w:hAnsi="Times New Roman" w:cs="Times New Roman"/>
                <w:b/>
                <w:shd w:val="clear" w:color="auto" w:fill="FFFFFF"/>
                <w:lang w:val="en-GB"/>
              </w:rPr>
            </w:pPr>
            <w:r w:rsidRPr="00860F35">
              <w:rPr>
                <w:rFonts w:ascii="Times New Roman" w:eastAsia="Calibri" w:hAnsi="Times New Roman" w:cs="Times New Roman"/>
                <w:b/>
                <w:shd w:val="clear" w:color="auto" w:fill="FFFFFF"/>
                <w:lang w:val="en-GB"/>
              </w:rPr>
              <w:t>Denumire</w:t>
            </w:r>
          </w:p>
        </w:tc>
        <w:tc>
          <w:tcPr>
            <w:tcW w:w="5217" w:type="dxa"/>
            <w:shd w:val="clear" w:color="auto" w:fill="auto"/>
          </w:tcPr>
          <w:p w:rsidR="00376933" w:rsidRPr="00860F35" w:rsidRDefault="00376933" w:rsidP="00376933">
            <w:pPr>
              <w:spacing w:after="0" w:line="240" w:lineRule="auto"/>
              <w:jc w:val="center"/>
              <w:rPr>
                <w:rFonts w:ascii="Times New Roman" w:eastAsia="Calibri" w:hAnsi="Times New Roman" w:cs="Times New Roman"/>
                <w:b/>
                <w:shd w:val="clear" w:color="auto" w:fill="FFFFFF"/>
                <w:lang w:val="en-GB"/>
              </w:rPr>
            </w:pPr>
            <w:r w:rsidRPr="00860F35">
              <w:rPr>
                <w:rFonts w:ascii="Times New Roman" w:eastAsia="Calibri" w:hAnsi="Times New Roman" w:cs="Times New Roman"/>
                <w:b/>
                <w:shd w:val="clear" w:color="auto" w:fill="FFFFFF"/>
                <w:lang w:val="en-GB"/>
              </w:rPr>
              <w:t>Caracteristici tehnice</w:t>
            </w:r>
          </w:p>
        </w:tc>
        <w:tc>
          <w:tcPr>
            <w:tcW w:w="1350" w:type="dxa"/>
            <w:shd w:val="clear" w:color="auto" w:fill="auto"/>
          </w:tcPr>
          <w:p w:rsidR="00376933" w:rsidRPr="00860F35" w:rsidRDefault="00376933" w:rsidP="00376933">
            <w:pPr>
              <w:spacing w:after="0" w:line="240" w:lineRule="auto"/>
              <w:jc w:val="center"/>
              <w:rPr>
                <w:rFonts w:ascii="Times New Roman" w:eastAsia="Calibri" w:hAnsi="Times New Roman" w:cs="Times New Roman"/>
                <w:b/>
                <w:shd w:val="clear" w:color="auto" w:fill="FFFFFF"/>
                <w:lang w:val="en-GB"/>
              </w:rPr>
            </w:pPr>
            <w:r w:rsidRPr="00860F35">
              <w:rPr>
                <w:rFonts w:ascii="Times New Roman" w:eastAsia="Calibri" w:hAnsi="Times New Roman" w:cs="Times New Roman"/>
                <w:b/>
                <w:shd w:val="clear" w:color="auto" w:fill="FFFFFF"/>
                <w:lang w:val="en-GB"/>
              </w:rPr>
              <w:t>Unitate</w:t>
            </w:r>
            <w:r>
              <w:rPr>
                <w:rFonts w:ascii="Times New Roman" w:eastAsia="Calibri" w:hAnsi="Times New Roman" w:cs="Times New Roman"/>
                <w:b/>
                <w:shd w:val="clear" w:color="auto" w:fill="FFFFFF"/>
                <w:lang w:val="en-GB"/>
              </w:rPr>
              <w:t>a de masura</w:t>
            </w:r>
          </w:p>
        </w:tc>
        <w:tc>
          <w:tcPr>
            <w:tcW w:w="1170" w:type="dxa"/>
            <w:shd w:val="clear" w:color="auto" w:fill="auto"/>
          </w:tcPr>
          <w:p w:rsidR="00376933" w:rsidRPr="00860F35" w:rsidRDefault="00376933" w:rsidP="00376933">
            <w:pPr>
              <w:spacing w:after="0" w:line="240" w:lineRule="auto"/>
              <w:jc w:val="center"/>
              <w:rPr>
                <w:rFonts w:ascii="Times New Roman" w:eastAsia="Calibri" w:hAnsi="Times New Roman" w:cs="Times New Roman"/>
                <w:b/>
                <w:shd w:val="clear" w:color="auto" w:fill="FFFFFF"/>
                <w:lang w:val="en-GB"/>
              </w:rPr>
            </w:pPr>
            <w:r w:rsidRPr="00860F35">
              <w:rPr>
                <w:rFonts w:ascii="Times New Roman" w:eastAsia="Calibri" w:hAnsi="Times New Roman" w:cs="Times New Roman"/>
                <w:b/>
                <w:shd w:val="clear" w:color="auto" w:fill="FFFFFF"/>
                <w:lang w:val="en-GB"/>
              </w:rPr>
              <w:t>Cantitate</w:t>
            </w:r>
          </w:p>
        </w:tc>
      </w:tr>
      <w:tr w:rsidR="00376933" w:rsidRPr="00860F35" w:rsidTr="00376933">
        <w:trPr>
          <w:trHeight w:val="566"/>
        </w:trPr>
        <w:tc>
          <w:tcPr>
            <w:tcW w:w="558" w:type="dxa"/>
          </w:tcPr>
          <w:p w:rsidR="00376933" w:rsidRPr="00860F35" w:rsidRDefault="00376933" w:rsidP="00517427">
            <w:pPr>
              <w:spacing w:after="0" w:line="240" w:lineRule="auto"/>
              <w:jc w:val="both"/>
              <w:rPr>
                <w:rFonts w:ascii="Times New Roman" w:eastAsia="Calibri" w:hAnsi="Times New Roman" w:cs="Times New Roman"/>
                <w:shd w:val="clear" w:color="auto" w:fill="FFFFFF"/>
                <w:lang w:val="en-GB"/>
              </w:rPr>
            </w:pPr>
            <w:r w:rsidRPr="00860F35">
              <w:rPr>
                <w:rFonts w:ascii="Times New Roman" w:eastAsia="Calibri" w:hAnsi="Times New Roman" w:cs="Times New Roman"/>
                <w:shd w:val="clear" w:color="auto" w:fill="FFFFFF"/>
                <w:lang w:val="en-GB"/>
              </w:rPr>
              <w:t>1.</w:t>
            </w:r>
          </w:p>
        </w:tc>
        <w:tc>
          <w:tcPr>
            <w:tcW w:w="1623" w:type="dxa"/>
            <w:shd w:val="clear" w:color="auto" w:fill="auto"/>
          </w:tcPr>
          <w:p w:rsidR="00376933" w:rsidRPr="00860F35" w:rsidRDefault="00376933" w:rsidP="00517427">
            <w:pPr>
              <w:spacing w:after="0" w:line="240" w:lineRule="auto"/>
              <w:rPr>
                <w:rFonts w:ascii="Times New Roman" w:eastAsia="Calibri" w:hAnsi="Times New Roman" w:cs="Times New Roman"/>
                <w:shd w:val="clear" w:color="auto" w:fill="FFFFFF"/>
                <w:lang w:val="en-GB"/>
              </w:rPr>
            </w:pPr>
            <w:r w:rsidRPr="00860F35">
              <w:rPr>
                <w:rFonts w:ascii="Times New Roman" w:eastAsia="Calibri" w:hAnsi="Times New Roman" w:cs="Times New Roman"/>
                <w:color w:val="0D0D0D"/>
                <w:lang w:val="en-GB"/>
              </w:rPr>
              <w:t>Reactivi pentru detectia calitativa a anticorpilor anti-SARS-CoV-2 de tip IgG prin chemiluminiscenta</w:t>
            </w:r>
          </w:p>
        </w:tc>
        <w:tc>
          <w:tcPr>
            <w:tcW w:w="5217" w:type="dxa"/>
            <w:shd w:val="clear" w:color="auto" w:fill="auto"/>
          </w:tcPr>
          <w:p w:rsidR="00376933" w:rsidRPr="00860F35" w:rsidRDefault="00376933" w:rsidP="00517427">
            <w:pPr>
              <w:spacing w:after="0" w:line="240" w:lineRule="auto"/>
              <w:jc w:val="both"/>
              <w:rPr>
                <w:rFonts w:ascii="Times New Roman" w:eastAsia="Calibri" w:hAnsi="Times New Roman" w:cs="Times New Roman"/>
                <w:color w:val="0D0D0D"/>
                <w:shd w:val="clear" w:color="auto" w:fill="FFFFFF"/>
                <w:lang w:val="en-GB"/>
              </w:rPr>
            </w:pPr>
            <w:r w:rsidRPr="00860F35">
              <w:rPr>
                <w:rFonts w:ascii="Times New Roman" w:eastAsia="Calibri" w:hAnsi="Times New Roman" w:cs="Times New Roman"/>
                <w:color w:val="0D0D0D"/>
                <w:lang w:val="en-GB"/>
              </w:rPr>
              <w:t xml:space="preserve">Reactivi pentru detectia calitativa a anticorpilor anti-SARS-CoV-2 de tip IgG prin chemiluminiscenta din ser si plasma, compatibil cu aparatul oferit in custodie. Reactivii sa detecteze anticorpii anti proteina nucleocapsidică. Testul sa aiba  sensibilitate &gt; 99,5%,  specificitate &gt; 99,5%, valoare predictiva pozitiva dupa 14 zile de la debutul bolii &gt; 99,5%, valoarea predictiva negativă &gt; 99,5%. Testul sa nu dea reactii incrucisate cu Ac dirijati impotriva altor coronavirusuri. Stabilitate la bord a reactivilor de minimum 7 zile. Kitul sa aiba marcaj CE- IVD. Reactivii sa fie livrati in doua transe: prima transa pentru 1/3 dintre testele achizitionate livrate la maximum 30 zile din momentul semnarii contractului, iar a doua transa sa fie livrata la maximum 60 zile. Firma care furnizeaza kitul trebuie sa puna la </w:t>
            </w:r>
            <w:r w:rsidRPr="00860F35">
              <w:rPr>
                <w:rFonts w:ascii="Times New Roman" w:eastAsia="Calibri" w:hAnsi="Times New Roman" w:cs="Times New Roman"/>
                <w:color w:val="0D0D0D"/>
                <w:lang w:val="en-GB"/>
              </w:rPr>
              <w:lastRenderedPageBreak/>
              <w:t xml:space="preserve">dispozitia INSP aparatul de testare complet automatizat pentru tehnologia CLIA, pe toata durata contractului, printr-un contract de comodat (de un an </w:t>
            </w:r>
            <w:r w:rsidRPr="00860F35">
              <w:rPr>
                <w:rFonts w:ascii="Times New Roman" w:eastAsia="Calibri" w:hAnsi="Times New Roman" w:cs="Times New Roman"/>
                <w:lang w:val="en-GB"/>
              </w:rPr>
              <w:t xml:space="preserve">de zile). Aparatul trebuie sa fie pus la dispozitia INSP si instalat pana cel tarziu la primirea primei transe de reactivi. Firma care </w:t>
            </w:r>
            <w:r w:rsidRPr="00860F35">
              <w:rPr>
                <w:rFonts w:ascii="Times New Roman" w:eastAsia="Calibri" w:hAnsi="Times New Roman" w:cs="Times New Roman"/>
                <w:color w:val="0D0D0D"/>
                <w:lang w:val="en-GB"/>
              </w:rPr>
              <w:t xml:space="preserve">furnizeaza kitul trebuie sa asigure transportul si instalarea aparatului compatibil folosit in custodie, precum si instruirea personalului. Firma va asigura service gratuit pe toata durata contractului de furnizare de reactivi, inclusiv înlocuirea aparatului in caz de defecțiune majora. Repunerea in funcțiune a aparatului in caz de defecțiune va fi realizata in maxim 1 zi lucrătoare. Aparatul trebuie sa aiba o capacitate de </w:t>
            </w:r>
            <w:r w:rsidRPr="00860F35">
              <w:rPr>
                <w:rFonts w:ascii="Times New Roman" w:eastAsia="Calibri" w:hAnsi="Times New Roman" w:cs="Times New Roman"/>
                <w:lang w:val="en-GB"/>
              </w:rPr>
              <w:t xml:space="preserve">lucru de minimum 200 probe/ora si o capacitate de încărcare de minimum 120 de teste pe ora. Aparatul trebuie sa aiba dimensiunile maxime HxWxD: 150 x 200 x130 cm si o greutate maxima de 600 Kg. Aparatul trebuie sa fie livrat cu propria statie de apa. Aparatul sa permita testarea si  a volumelor  mici de proba intre 50-150 microlitri si sa faca </w:t>
            </w:r>
            <w:r>
              <w:rPr>
                <w:rFonts w:ascii="Times New Roman" w:eastAsia="Calibri" w:hAnsi="Times New Roman" w:cs="Times New Roman"/>
                <w:lang w:val="en-GB"/>
              </w:rPr>
              <w:t>dilutie automata</w:t>
            </w:r>
            <w:r w:rsidRPr="00860F35">
              <w:rPr>
                <w:rFonts w:ascii="Times New Roman" w:eastAsia="Calibri" w:hAnsi="Times New Roman" w:cs="Times New Roman"/>
                <w:lang w:val="en-GB"/>
              </w:rPr>
              <w:t xml:space="preserve">. Aparatul trebuie sa permita testarea probelor stocate in criotuburi de 5ml si citirea unei game largi de coduri de bare (inscriptionate pe tuburile cu ser), inclusiv coduri de tip  39 si 128. Costul testelor sa includa reactivii, calibratorii, controalele pozitive si negative, toate </w:t>
            </w:r>
            <w:r w:rsidRPr="00860F35">
              <w:rPr>
                <w:rFonts w:ascii="Times New Roman" w:eastAsia="Calibri" w:hAnsi="Times New Roman" w:cs="Times New Roman"/>
                <w:color w:val="0D0D0D"/>
                <w:lang w:val="en-GB"/>
              </w:rPr>
              <w:t>solutiile auxiliare  si  consumabilele necesare testarii, echivalente cu numarul de teste precum si transportul</w:t>
            </w:r>
            <w:r w:rsidR="00851A72">
              <w:rPr>
                <w:rFonts w:ascii="Times New Roman" w:eastAsia="Calibri" w:hAnsi="Times New Roman" w:cs="Times New Roman"/>
                <w:color w:val="0D0D0D"/>
                <w:lang w:val="en-GB"/>
              </w:rPr>
              <w:t xml:space="preserve"> probelor,</w:t>
            </w:r>
            <w:bookmarkStart w:id="0" w:name="_GoBack"/>
            <w:bookmarkEnd w:id="0"/>
            <w:r w:rsidRPr="00860F35">
              <w:rPr>
                <w:rFonts w:ascii="Times New Roman" w:eastAsia="Calibri" w:hAnsi="Times New Roman" w:cs="Times New Roman"/>
                <w:color w:val="0D0D0D"/>
                <w:lang w:val="en-GB"/>
              </w:rPr>
              <w:t xml:space="preserve"> conform cerintelor.</w:t>
            </w:r>
          </w:p>
        </w:tc>
        <w:tc>
          <w:tcPr>
            <w:tcW w:w="1350" w:type="dxa"/>
            <w:shd w:val="clear" w:color="auto" w:fill="auto"/>
          </w:tcPr>
          <w:p w:rsidR="00376933" w:rsidRPr="00860F35" w:rsidRDefault="00376933" w:rsidP="00376933">
            <w:pPr>
              <w:spacing w:after="0" w:line="240" w:lineRule="auto"/>
              <w:jc w:val="center"/>
              <w:rPr>
                <w:rFonts w:ascii="Times New Roman" w:eastAsia="Calibri" w:hAnsi="Times New Roman" w:cs="Times New Roman"/>
                <w:shd w:val="clear" w:color="auto" w:fill="FFFFFF"/>
                <w:lang w:val="en-GB"/>
              </w:rPr>
            </w:pPr>
            <w:r w:rsidRPr="00860F35">
              <w:rPr>
                <w:rFonts w:ascii="Times New Roman" w:eastAsia="Calibri" w:hAnsi="Times New Roman" w:cs="Times New Roman"/>
                <w:shd w:val="clear" w:color="auto" w:fill="FFFFFF"/>
                <w:lang w:val="en-GB"/>
              </w:rPr>
              <w:lastRenderedPageBreak/>
              <w:t>test</w:t>
            </w:r>
          </w:p>
        </w:tc>
        <w:tc>
          <w:tcPr>
            <w:tcW w:w="1170" w:type="dxa"/>
            <w:shd w:val="clear" w:color="auto" w:fill="auto"/>
          </w:tcPr>
          <w:p w:rsidR="00376933" w:rsidRPr="00860F35" w:rsidRDefault="00376933" w:rsidP="00376933">
            <w:pPr>
              <w:spacing w:after="0" w:line="240" w:lineRule="auto"/>
              <w:jc w:val="center"/>
              <w:rPr>
                <w:rFonts w:ascii="Times New Roman" w:eastAsia="Calibri" w:hAnsi="Times New Roman" w:cs="Times New Roman"/>
                <w:shd w:val="clear" w:color="auto" w:fill="FFFFFF"/>
                <w:lang w:val="en-GB"/>
              </w:rPr>
            </w:pPr>
            <w:r w:rsidRPr="00860F35">
              <w:rPr>
                <w:rFonts w:ascii="Times New Roman" w:eastAsia="Calibri" w:hAnsi="Times New Roman" w:cs="Times New Roman"/>
                <w:shd w:val="clear" w:color="auto" w:fill="FFFFFF"/>
                <w:lang w:val="en-GB"/>
              </w:rPr>
              <w:t>30000</w:t>
            </w:r>
          </w:p>
        </w:tc>
      </w:tr>
    </w:tbl>
    <w:p w:rsidR="00376933" w:rsidRPr="00832825" w:rsidRDefault="00376933" w:rsidP="00376933">
      <w:pPr>
        <w:spacing w:after="0" w:line="240" w:lineRule="auto"/>
        <w:jc w:val="both"/>
        <w:rPr>
          <w:rFonts w:ascii="Times New Roman" w:eastAsia="Calibri" w:hAnsi="Times New Roman" w:cs="Times New Roman"/>
          <w:noProof/>
          <w:sz w:val="24"/>
          <w:szCs w:val="24"/>
          <w:lang w:val="es-ES_tradnl"/>
        </w:rPr>
      </w:pPr>
      <w:r w:rsidRPr="00860F35">
        <w:rPr>
          <w:rFonts w:ascii="Times New Roman" w:eastAsia="Calibri" w:hAnsi="Times New Roman" w:cs="Times New Roman"/>
          <w:b/>
          <w:lang w:val="ro-RO"/>
        </w:rPr>
        <w:lastRenderedPageBreak/>
        <w:t>Valoare totala estimata:</w:t>
      </w:r>
      <w:r>
        <w:rPr>
          <w:rFonts w:ascii="Times New Roman" w:eastAsia="Calibri" w:hAnsi="Times New Roman" w:cs="Times New Roman"/>
          <w:b/>
          <w:lang w:val="ro-RO"/>
        </w:rPr>
        <w:t xml:space="preserve"> 1.260.504,20 lei fara TVA</w:t>
      </w:r>
    </w:p>
    <w:p w:rsidR="00376933" w:rsidRPr="006C2926" w:rsidRDefault="00376933" w:rsidP="00376933">
      <w:pPr>
        <w:spacing w:after="0" w:line="240" w:lineRule="auto"/>
        <w:jc w:val="both"/>
        <w:rPr>
          <w:rFonts w:ascii="Times New Roman" w:eastAsia="Calibri" w:hAnsi="Times New Roman" w:cs="Times New Roman"/>
          <w:b/>
          <w:noProof/>
          <w:color w:val="FF0000"/>
          <w:sz w:val="24"/>
          <w:szCs w:val="24"/>
          <w:lang w:val="es-ES_tradnl"/>
        </w:rPr>
      </w:pPr>
    </w:p>
    <w:p w:rsidR="00CA74A2" w:rsidRDefault="00CA74A2" w:rsidP="00CA74A2">
      <w:pPr>
        <w:spacing w:after="0" w:line="240" w:lineRule="atLeast"/>
        <w:rPr>
          <w:rFonts w:ascii="Times New Roman" w:hAnsi="Times New Roman" w:cs="Times New Roman"/>
          <w:sz w:val="24"/>
          <w:szCs w:val="24"/>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1559"/>
        <w:gridCol w:w="1595"/>
      </w:tblGrid>
      <w:tr w:rsidR="00CA74A2" w:rsidRPr="00CD6943" w:rsidTr="00517427">
        <w:trPr>
          <w:jc w:val="center"/>
        </w:trPr>
        <w:tc>
          <w:tcPr>
            <w:tcW w:w="6116" w:type="dxa"/>
            <w:shd w:val="clear" w:color="auto" w:fill="auto"/>
            <w:vAlign w:val="center"/>
          </w:tcPr>
          <w:p w:rsidR="00CA74A2" w:rsidRPr="00CD6943" w:rsidRDefault="00CA74A2" w:rsidP="00517427">
            <w:pPr>
              <w:spacing w:after="120" w:line="240" w:lineRule="auto"/>
              <w:ind w:left="360"/>
              <w:contextualSpacing/>
              <w:rPr>
                <w:rFonts w:ascii="Times New Roman" w:eastAsia="Times New Roman" w:hAnsi="Times New Roman" w:cs="Times New Roman"/>
                <w:bCs/>
                <w:color w:val="000000"/>
                <w:sz w:val="24"/>
                <w:szCs w:val="24"/>
                <w:lang w:val="ro-RO"/>
              </w:rPr>
            </w:pPr>
            <w:bookmarkStart w:id="1" w:name="_Hlk32820438"/>
            <w:r w:rsidRPr="00CD6943">
              <w:rPr>
                <w:rFonts w:ascii="Times New Roman" w:eastAsia="Times New Roman" w:hAnsi="Times New Roman" w:cs="Times New Roman"/>
                <w:bCs/>
                <w:color w:val="000000"/>
                <w:sz w:val="24"/>
                <w:szCs w:val="24"/>
                <w:lang w:val="ro-RO"/>
              </w:rPr>
              <w:t>FACTORI DE EVALUARE</w:t>
            </w:r>
          </w:p>
        </w:tc>
        <w:tc>
          <w:tcPr>
            <w:tcW w:w="1559" w:type="dxa"/>
            <w:vAlign w:val="center"/>
          </w:tcPr>
          <w:p w:rsidR="00CA74A2" w:rsidRPr="00CD6943" w:rsidRDefault="00CA74A2" w:rsidP="00517427">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PONDERE</w:t>
            </w:r>
          </w:p>
        </w:tc>
        <w:tc>
          <w:tcPr>
            <w:tcW w:w="1595" w:type="dxa"/>
            <w:vAlign w:val="center"/>
          </w:tcPr>
          <w:p w:rsidR="00CA74A2" w:rsidRPr="00CD6943" w:rsidRDefault="00CA74A2" w:rsidP="00517427">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PUNCTAJ MAXIM</w:t>
            </w:r>
          </w:p>
        </w:tc>
      </w:tr>
      <w:tr w:rsidR="00CA74A2" w:rsidRPr="00CD6943" w:rsidTr="00517427">
        <w:trPr>
          <w:jc w:val="center"/>
        </w:trPr>
        <w:tc>
          <w:tcPr>
            <w:tcW w:w="6116" w:type="dxa"/>
            <w:shd w:val="clear" w:color="auto" w:fill="auto"/>
            <w:vAlign w:val="center"/>
          </w:tcPr>
          <w:p w:rsidR="00CA74A2" w:rsidRPr="00CD6943" w:rsidRDefault="00CA74A2" w:rsidP="00517427">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financiară</w:t>
            </w:r>
          </w:p>
        </w:tc>
        <w:tc>
          <w:tcPr>
            <w:tcW w:w="1559" w:type="dxa"/>
            <w:vAlign w:val="center"/>
          </w:tcPr>
          <w:p w:rsidR="00CA74A2" w:rsidRPr="00CD6943" w:rsidRDefault="00CA74A2" w:rsidP="00517427">
            <w:pPr>
              <w:spacing w:after="120" w:line="240" w:lineRule="auto"/>
              <w:contextualSpacing/>
              <w:jc w:val="both"/>
              <w:rPr>
                <w:rFonts w:ascii="Times New Roman" w:eastAsia="Times New Roman" w:hAnsi="Times New Roman" w:cs="Times New Roman"/>
                <w:color w:val="000000"/>
                <w:sz w:val="24"/>
                <w:szCs w:val="24"/>
                <w:lang w:val="ro-RO"/>
              </w:rPr>
            </w:pPr>
          </w:p>
        </w:tc>
        <w:tc>
          <w:tcPr>
            <w:tcW w:w="1595" w:type="dxa"/>
            <w:vAlign w:val="center"/>
          </w:tcPr>
          <w:p w:rsidR="00CA74A2" w:rsidRPr="00CD6943" w:rsidRDefault="00CA74A2" w:rsidP="00517427">
            <w:pPr>
              <w:spacing w:after="120" w:line="240" w:lineRule="auto"/>
              <w:contextualSpacing/>
              <w:jc w:val="both"/>
              <w:rPr>
                <w:rFonts w:ascii="Times New Roman" w:eastAsia="Times New Roman" w:hAnsi="Times New Roman" w:cs="Times New Roman"/>
                <w:color w:val="000000"/>
                <w:sz w:val="24"/>
                <w:szCs w:val="24"/>
                <w:lang w:val="ro-RO"/>
              </w:rPr>
            </w:pPr>
          </w:p>
        </w:tc>
      </w:tr>
      <w:tr w:rsidR="00CA74A2" w:rsidRPr="00CD6943" w:rsidTr="00517427">
        <w:trPr>
          <w:jc w:val="center"/>
        </w:trPr>
        <w:tc>
          <w:tcPr>
            <w:tcW w:w="6116" w:type="dxa"/>
            <w:shd w:val="clear" w:color="auto" w:fill="auto"/>
            <w:vAlign w:val="center"/>
          </w:tcPr>
          <w:p w:rsidR="00CA74A2" w:rsidRPr="00CD6943" w:rsidRDefault="00CA74A2" w:rsidP="00517427">
            <w:pPr>
              <w:spacing w:after="120" w:line="240" w:lineRule="auto"/>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 xml:space="preserve"> I. Prețul unitar în lei fără TVA ofertat (PU)</w:t>
            </w:r>
          </w:p>
        </w:tc>
        <w:tc>
          <w:tcPr>
            <w:tcW w:w="1559" w:type="dxa"/>
            <w:vAlign w:val="center"/>
          </w:tcPr>
          <w:p w:rsidR="00CA74A2" w:rsidRPr="00CD6943" w:rsidRDefault="00CA74A2" w:rsidP="00517427">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c>
          <w:tcPr>
            <w:tcW w:w="1595" w:type="dxa"/>
            <w:vAlign w:val="center"/>
          </w:tcPr>
          <w:p w:rsidR="00CA74A2" w:rsidRPr="00CD6943" w:rsidRDefault="00CA74A2" w:rsidP="00517427">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r>
      <w:tr w:rsidR="00CA74A2" w:rsidRPr="00CD6943" w:rsidTr="00517427">
        <w:trPr>
          <w:jc w:val="center"/>
        </w:trPr>
        <w:tc>
          <w:tcPr>
            <w:tcW w:w="6116" w:type="dxa"/>
            <w:shd w:val="clear" w:color="auto" w:fill="auto"/>
            <w:vAlign w:val="center"/>
          </w:tcPr>
          <w:p w:rsidR="00CA74A2" w:rsidRPr="00CD6943" w:rsidRDefault="00CA74A2" w:rsidP="00517427">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tehnică</w:t>
            </w:r>
          </w:p>
        </w:tc>
        <w:tc>
          <w:tcPr>
            <w:tcW w:w="1559" w:type="dxa"/>
            <w:vAlign w:val="center"/>
          </w:tcPr>
          <w:p w:rsidR="00CA74A2" w:rsidRPr="00CD6943" w:rsidRDefault="00CA74A2" w:rsidP="00517427">
            <w:pPr>
              <w:spacing w:after="120" w:line="240" w:lineRule="auto"/>
              <w:contextualSpacing/>
              <w:jc w:val="center"/>
              <w:rPr>
                <w:rFonts w:ascii="Times New Roman" w:eastAsia="Times New Roman" w:hAnsi="Times New Roman" w:cs="Times New Roman"/>
                <w:color w:val="000000"/>
                <w:sz w:val="24"/>
                <w:szCs w:val="24"/>
                <w:lang w:val="ro-RO"/>
              </w:rPr>
            </w:pPr>
          </w:p>
        </w:tc>
        <w:tc>
          <w:tcPr>
            <w:tcW w:w="1595" w:type="dxa"/>
            <w:vAlign w:val="center"/>
          </w:tcPr>
          <w:p w:rsidR="00CA74A2" w:rsidRPr="00CD6943" w:rsidRDefault="00CA74A2" w:rsidP="00517427">
            <w:pPr>
              <w:spacing w:after="120" w:line="240" w:lineRule="auto"/>
              <w:contextualSpacing/>
              <w:jc w:val="center"/>
              <w:rPr>
                <w:rFonts w:ascii="Times New Roman" w:eastAsia="Times New Roman" w:hAnsi="Times New Roman" w:cs="Times New Roman"/>
                <w:color w:val="000000"/>
                <w:sz w:val="24"/>
                <w:szCs w:val="24"/>
                <w:lang w:val="ro-RO"/>
              </w:rPr>
            </w:pPr>
          </w:p>
        </w:tc>
      </w:tr>
      <w:tr w:rsidR="00CA74A2" w:rsidRPr="00CD6943" w:rsidTr="00517427">
        <w:trPr>
          <w:trHeight w:val="413"/>
          <w:jc w:val="center"/>
        </w:trPr>
        <w:tc>
          <w:tcPr>
            <w:tcW w:w="6116" w:type="dxa"/>
            <w:shd w:val="clear" w:color="auto" w:fill="auto"/>
          </w:tcPr>
          <w:p w:rsidR="00CA74A2" w:rsidRPr="00CD6943" w:rsidRDefault="00CA74A2" w:rsidP="004B0635">
            <w:pPr>
              <w:spacing w:after="120" w:line="240" w:lineRule="auto"/>
              <w:ind w:right="245"/>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 xml:space="preserve">II. Termenul de livrare pentru </w:t>
            </w:r>
            <w:r w:rsidR="004B0635">
              <w:rPr>
                <w:rFonts w:ascii="Times New Roman" w:eastAsia="Times New Roman" w:hAnsi="Times New Roman" w:cs="Times New Roman"/>
                <w:bCs/>
                <w:color w:val="000000"/>
                <w:sz w:val="24"/>
                <w:szCs w:val="24"/>
                <w:lang w:val="ro-RO"/>
              </w:rPr>
              <w:t>prima tranșă</w:t>
            </w:r>
            <w:r w:rsidRPr="00CD6943">
              <w:rPr>
                <w:rFonts w:ascii="Times New Roman" w:eastAsia="Times New Roman" w:hAnsi="Times New Roman" w:cs="Times New Roman"/>
                <w:bCs/>
                <w:color w:val="000000"/>
                <w:sz w:val="24"/>
                <w:szCs w:val="24"/>
                <w:lang w:val="ro-RO"/>
              </w:rPr>
              <w:t xml:space="preserve"> (TL</w:t>
            </w:r>
            <w:r w:rsidR="004B0635">
              <w:rPr>
                <w:rFonts w:ascii="Times New Roman" w:eastAsia="Times New Roman" w:hAnsi="Times New Roman" w:cs="Times New Roman"/>
                <w:bCs/>
                <w:color w:val="000000"/>
                <w:sz w:val="24"/>
                <w:szCs w:val="24"/>
                <w:lang w:val="ro-RO"/>
              </w:rPr>
              <w:t>1</w:t>
            </w:r>
            <w:r w:rsidRPr="00CD6943">
              <w:rPr>
                <w:rFonts w:ascii="Times New Roman" w:eastAsia="Times New Roman" w:hAnsi="Times New Roman" w:cs="Times New Roman"/>
                <w:bCs/>
                <w:color w:val="000000"/>
                <w:sz w:val="24"/>
                <w:szCs w:val="24"/>
                <w:lang w:val="ro-RO"/>
              </w:rPr>
              <w:t>)</w:t>
            </w:r>
          </w:p>
        </w:tc>
        <w:tc>
          <w:tcPr>
            <w:tcW w:w="1559" w:type="dxa"/>
            <w:vAlign w:val="center"/>
          </w:tcPr>
          <w:p w:rsidR="00CA74A2" w:rsidRPr="00CD6943" w:rsidRDefault="004B0635" w:rsidP="00517427">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15</w:t>
            </w:r>
            <w:r w:rsidR="00CA74A2" w:rsidRPr="00CD6943">
              <w:rPr>
                <w:rFonts w:ascii="Times New Roman" w:eastAsia="Times New Roman" w:hAnsi="Times New Roman" w:cs="Times New Roman"/>
                <w:bCs/>
                <w:color w:val="000000"/>
                <w:sz w:val="24"/>
                <w:szCs w:val="24"/>
                <w:lang w:val="ro-RO"/>
              </w:rPr>
              <w:t>%</w:t>
            </w:r>
          </w:p>
        </w:tc>
        <w:tc>
          <w:tcPr>
            <w:tcW w:w="1595" w:type="dxa"/>
            <w:vAlign w:val="center"/>
          </w:tcPr>
          <w:p w:rsidR="00CA74A2" w:rsidRPr="00CD6943" w:rsidRDefault="004B0635" w:rsidP="00517427">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15</w:t>
            </w:r>
          </w:p>
        </w:tc>
      </w:tr>
      <w:tr w:rsidR="004B0635" w:rsidRPr="00CD6943" w:rsidTr="00517427">
        <w:trPr>
          <w:trHeight w:val="413"/>
          <w:jc w:val="center"/>
        </w:trPr>
        <w:tc>
          <w:tcPr>
            <w:tcW w:w="6116" w:type="dxa"/>
            <w:shd w:val="clear" w:color="auto" w:fill="auto"/>
          </w:tcPr>
          <w:p w:rsidR="004B0635" w:rsidRPr="00CD6943" w:rsidRDefault="004B0635" w:rsidP="004B0635">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III. </w:t>
            </w:r>
            <w:r w:rsidRPr="00CD6943">
              <w:rPr>
                <w:rFonts w:ascii="Times New Roman" w:eastAsia="Times New Roman" w:hAnsi="Times New Roman" w:cs="Times New Roman"/>
                <w:bCs/>
                <w:color w:val="000000"/>
                <w:sz w:val="24"/>
                <w:szCs w:val="24"/>
                <w:lang w:val="ro-RO"/>
              </w:rPr>
              <w:t xml:space="preserve">Termenul de livrare pentru </w:t>
            </w:r>
            <w:r>
              <w:rPr>
                <w:rFonts w:ascii="Times New Roman" w:eastAsia="Times New Roman" w:hAnsi="Times New Roman" w:cs="Times New Roman"/>
                <w:bCs/>
                <w:color w:val="000000"/>
                <w:sz w:val="24"/>
                <w:szCs w:val="24"/>
                <w:lang w:val="ro-RO"/>
              </w:rPr>
              <w:t>a doua tranșă</w:t>
            </w:r>
            <w:r w:rsidRPr="00CD6943">
              <w:rPr>
                <w:rFonts w:ascii="Times New Roman" w:eastAsia="Times New Roman" w:hAnsi="Times New Roman" w:cs="Times New Roman"/>
                <w:bCs/>
                <w:color w:val="000000"/>
                <w:sz w:val="24"/>
                <w:szCs w:val="24"/>
                <w:lang w:val="ro-RO"/>
              </w:rPr>
              <w:t xml:space="preserve"> (TL</w:t>
            </w:r>
            <w:r>
              <w:rPr>
                <w:rFonts w:ascii="Times New Roman" w:eastAsia="Times New Roman" w:hAnsi="Times New Roman" w:cs="Times New Roman"/>
                <w:bCs/>
                <w:color w:val="000000"/>
                <w:sz w:val="24"/>
                <w:szCs w:val="24"/>
                <w:lang w:val="ro-RO"/>
              </w:rPr>
              <w:t>2</w:t>
            </w:r>
            <w:r w:rsidRPr="00CD6943">
              <w:rPr>
                <w:rFonts w:ascii="Times New Roman" w:eastAsia="Times New Roman" w:hAnsi="Times New Roman" w:cs="Times New Roman"/>
                <w:bCs/>
                <w:color w:val="000000"/>
                <w:sz w:val="24"/>
                <w:szCs w:val="24"/>
                <w:lang w:val="ro-RO"/>
              </w:rPr>
              <w:t>)</w:t>
            </w:r>
          </w:p>
        </w:tc>
        <w:tc>
          <w:tcPr>
            <w:tcW w:w="1559" w:type="dxa"/>
            <w:vAlign w:val="center"/>
          </w:tcPr>
          <w:p w:rsidR="004B0635" w:rsidRPr="00CD6943" w:rsidRDefault="004B0635" w:rsidP="00517427">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15</w:t>
            </w:r>
            <w:r w:rsidRPr="00CD6943">
              <w:rPr>
                <w:rFonts w:ascii="Times New Roman" w:eastAsia="Times New Roman" w:hAnsi="Times New Roman" w:cs="Times New Roman"/>
                <w:bCs/>
                <w:color w:val="000000"/>
                <w:sz w:val="24"/>
                <w:szCs w:val="24"/>
                <w:lang w:val="ro-RO"/>
              </w:rPr>
              <w:t>%</w:t>
            </w:r>
          </w:p>
        </w:tc>
        <w:tc>
          <w:tcPr>
            <w:tcW w:w="1595" w:type="dxa"/>
            <w:vAlign w:val="center"/>
          </w:tcPr>
          <w:p w:rsidR="004B0635" w:rsidRPr="00CD6943" w:rsidRDefault="004B0635" w:rsidP="00517427">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15</w:t>
            </w:r>
          </w:p>
        </w:tc>
      </w:tr>
      <w:tr w:rsidR="004B0635" w:rsidRPr="00CD6943" w:rsidTr="00517427">
        <w:trPr>
          <w:jc w:val="center"/>
        </w:trPr>
        <w:tc>
          <w:tcPr>
            <w:tcW w:w="6116" w:type="dxa"/>
            <w:shd w:val="clear" w:color="auto" w:fill="D9D9D9"/>
          </w:tcPr>
          <w:p w:rsidR="004B0635" w:rsidRPr="00CD6943" w:rsidRDefault="004B0635" w:rsidP="00517427">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 xml:space="preserve">TOTAL </w:t>
            </w:r>
          </w:p>
        </w:tc>
        <w:tc>
          <w:tcPr>
            <w:tcW w:w="1559" w:type="dxa"/>
            <w:shd w:val="clear" w:color="auto" w:fill="D9D9D9"/>
            <w:vAlign w:val="center"/>
          </w:tcPr>
          <w:p w:rsidR="004B0635" w:rsidRPr="00CD6943" w:rsidRDefault="004B0635" w:rsidP="00517427">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c>
          <w:tcPr>
            <w:tcW w:w="1595" w:type="dxa"/>
            <w:shd w:val="clear" w:color="auto" w:fill="D9D9D9"/>
            <w:vAlign w:val="center"/>
          </w:tcPr>
          <w:p w:rsidR="004B0635" w:rsidRPr="00CD6943" w:rsidRDefault="004B0635" w:rsidP="00517427">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r>
    </w:tbl>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bookmarkStart w:id="2" w:name="_Hlk33012249"/>
      <w:bookmarkEnd w:id="1"/>
      <w:r w:rsidRPr="006C29BF">
        <w:rPr>
          <w:rFonts w:ascii="Times New Roman" w:eastAsia="Calibri" w:hAnsi="Times New Roman" w:cs="Times New Roman"/>
          <w:b/>
          <w:bCs/>
          <w:iCs/>
          <w:sz w:val="24"/>
          <w:szCs w:val="24"/>
          <w:lang w:val="ro-RO"/>
        </w:rPr>
        <w:t>Componenta financiară:</w:t>
      </w:r>
    </w:p>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b/>
          <w:iCs/>
          <w:sz w:val="24"/>
          <w:szCs w:val="24"/>
          <w:lang w:val="ro-RO"/>
        </w:rPr>
      </w:pPr>
      <w:r w:rsidRPr="006C29BF">
        <w:rPr>
          <w:rFonts w:ascii="Times New Roman" w:eastAsia="Calibri" w:hAnsi="Times New Roman" w:cs="Times New Roman"/>
          <w:bCs/>
          <w:iCs/>
          <w:sz w:val="24"/>
          <w:szCs w:val="24"/>
          <w:lang w:val="ro-RO"/>
        </w:rPr>
        <w:t>Modalitatea de calcul a punctajului pentru primul factor de evaluare</w:t>
      </w:r>
      <w:r w:rsidRPr="006C29BF">
        <w:rPr>
          <w:rFonts w:ascii="Times New Roman" w:eastAsia="Calibri" w:hAnsi="Times New Roman" w:cs="Times New Roman"/>
          <w:b/>
          <w:iCs/>
          <w:sz w:val="24"/>
          <w:szCs w:val="24"/>
          <w:lang w:val="ro-RO"/>
        </w:rPr>
        <w:t xml:space="preserve"> „</w:t>
      </w:r>
      <w:r w:rsidRPr="006C29BF">
        <w:rPr>
          <w:rFonts w:ascii="Times New Roman" w:eastAsia="Calibri" w:hAnsi="Times New Roman" w:cs="Times New Roman"/>
          <w:b/>
          <w:sz w:val="24"/>
          <w:szCs w:val="24"/>
          <w:lang w:val="ro-RO"/>
        </w:rPr>
        <w:t>prețul unitar în lei fără TVA ofertat (PU)”</w:t>
      </w:r>
      <w:r w:rsidRPr="006C29BF">
        <w:rPr>
          <w:rFonts w:ascii="Times New Roman" w:eastAsia="Calibri" w:hAnsi="Times New Roman" w:cs="Times New Roman"/>
          <w:b/>
          <w:iCs/>
          <w:sz w:val="24"/>
          <w:szCs w:val="24"/>
          <w:lang w:val="ro-RO"/>
        </w:rPr>
        <w:t xml:space="preserve">: </w:t>
      </w:r>
    </w:p>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iCs/>
          <w:sz w:val="24"/>
          <w:szCs w:val="24"/>
          <w:lang w:val="ro-RO"/>
        </w:rPr>
      </w:pPr>
      <w:r w:rsidRPr="006C29BF">
        <w:rPr>
          <w:rFonts w:ascii="Times New Roman" w:eastAsia="Calibri" w:hAnsi="Times New Roman" w:cs="Times New Roman"/>
          <w:i/>
          <w:sz w:val="24"/>
          <w:szCs w:val="24"/>
          <w:lang w:val="ro-RO"/>
        </w:rPr>
        <w:t>Descriere:</w:t>
      </w:r>
    </w:p>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iCs/>
          <w:sz w:val="24"/>
          <w:szCs w:val="24"/>
          <w:lang w:val="ro-RO"/>
        </w:rPr>
      </w:pPr>
      <w:r w:rsidRPr="006C29BF">
        <w:rPr>
          <w:rFonts w:ascii="Times New Roman" w:eastAsia="Calibri" w:hAnsi="Times New Roman" w:cs="Times New Roman"/>
          <w:iCs/>
          <w:sz w:val="24"/>
          <w:szCs w:val="24"/>
          <w:lang w:val="ro-RO"/>
        </w:rPr>
        <w:t xml:space="preserve">Factorul de evaluare este </w:t>
      </w:r>
      <w:r w:rsidRPr="006C29BF">
        <w:rPr>
          <w:rFonts w:ascii="Times New Roman" w:eastAsia="Calibri" w:hAnsi="Times New Roman" w:cs="Times New Roman"/>
          <w:iCs/>
          <w:sz w:val="24"/>
          <w:szCs w:val="24"/>
          <w:u w:val="single"/>
          <w:lang w:val="ro-RO"/>
        </w:rPr>
        <w:t xml:space="preserve">prețul unitar în lei fără TVA </w:t>
      </w:r>
      <w:r w:rsidRPr="006C29BF">
        <w:rPr>
          <w:rFonts w:ascii="Times New Roman" w:eastAsia="Calibri" w:hAnsi="Times New Roman" w:cs="Times New Roman"/>
          <w:iCs/>
          <w:sz w:val="24"/>
          <w:szCs w:val="24"/>
          <w:lang w:val="ro-RO"/>
        </w:rPr>
        <w:t xml:space="preserve">ofertat pe produsul care face obiectul </w:t>
      </w:r>
      <w:r w:rsidRPr="006C29BF">
        <w:rPr>
          <w:rFonts w:ascii="Times New Roman" w:eastAsia="Calibri" w:hAnsi="Times New Roman" w:cs="Times New Roman"/>
          <w:b/>
          <w:iCs/>
          <w:sz w:val="24"/>
          <w:szCs w:val="24"/>
          <w:lang w:val="ro-RO"/>
        </w:rPr>
        <w:t>lotului 1</w:t>
      </w:r>
      <w:r w:rsidRPr="006C29BF">
        <w:rPr>
          <w:rFonts w:ascii="Times New Roman" w:eastAsia="Calibri" w:hAnsi="Times New Roman" w:cs="Times New Roman"/>
          <w:iCs/>
          <w:sz w:val="24"/>
          <w:szCs w:val="24"/>
          <w:lang w:val="ro-RO"/>
        </w:rPr>
        <w:t xml:space="preserve"> (PU) şi va include toate costurile aferente livrării produsului.</w:t>
      </w:r>
    </w:p>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sidRPr="006C29BF">
        <w:rPr>
          <w:rFonts w:ascii="Times New Roman" w:eastAsia="Calibri" w:hAnsi="Times New Roman" w:cs="Times New Roman"/>
          <w:bCs/>
          <w:iCs/>
          <w:sz w:val="24"/>
          <w:szCs w:val="24"/>
          <w:lang w:val="ro-RO"/>
        </w:rPr>
        <w:t xml:space="preserve">Punctajul se acordă astfel: </w:t>
      </w:r>
    </w:p>
    <w:p w:rsidR="00CA74A2" w:rsidRPr="006C29BF" w:rsidRDefault="00CA74A2" w:rsidP="00CA74A2">
      <w:pPr>
        <w:widowControl w:val="0"/>
        <w:numPr>
          <w:ilvl w:val="0"/>
          <w:numId w:val="39"/>
        </w:numPr>
        <w:shd w:val="clear" w:color="auto" w:fill="FFFFFF"/>
        <w:tabs>
          <w:tab w:val="left" w:pos="1080"/>
        </w:tabs>
        <w:spacing w:after="60" w:line="240" w:lineRule="auto"/>
        <w:ind w:left="1080"/>
        <w:jc w:val="both"/>
        <w:rPr>
          <w:rFonts w:ascii="Times New Roman" w:eastAsia="Calibri" w:hAnsi="Times New Roman" w:cs="Times New Roman"/>
          <w:bCs/>
          <w:sz w:val="24"/>
          <w:szCs w:val="24"/>
          <w:lang w:val="ro-RO"/>
        </w:rPr>
      </w:pPr>
      <w:r w:rsidRPr="006C29BF">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CA74A2" w:rsidRPr="006C29BF" w:rsidRDefault="00CA74A2" w:rsidP="00CA74A2">
      <w:pPr>
        <w:widowControl w:val="0"/>
        <w:numPr>
          <w:ilvl w:val="0"/>
          <w:numId w:val="39"/>
        </w:numPr>
        <w:shd w:val="clear" w:color="auto" w:fill="FFFFFF"/>
        <w:tabs>
          <w:tab w:val="left" w:pos="1080"/>
        </w:tabs>
        <w:spacing w:after="60" w:line="240" w:lineRule="auto"/>
        <w:ind w:left="1080"/>
        <w:jc w:val="both"/>
        <w:rPr>
          <w:rFonts w:ascii="Times New Roman" w:eastAsia="Calibri" w:hAnsi="Times New Roman" w:cs="Times New Roman"/>
          <w:bCs/>
          <w:sz w:val="24"/>
          <w:szCs w:val="24"/>
          <w:lang w:val="ro-RO"/>
        </w:rPr>
      </w:pPr>
      <w:r w:rsidRPr="006C29BF">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sidRPr="006C29BF">
        <w:rPr>
          <w:rFonts w:ascii="Times New Roman" w:eastAsia="Calibri" w:hAnsi="Times New Roman" w:cs="Times New Roman"/>
          <w:b/>
          <w:iCs/>
          <w:sz w:val="24"/>
          <w:szCs w:val="24"/>
          <w:lang w:val="ro-RO"/>
        </w:rPr>
        <w:lastRenderedPageBreak/>
        <w:tab/>
      </w:r>
      <w:r w:rsidRPr="006C29BF">
        <w:rPr>
          <w:rFonts w:ascii="Times New Roman" w:eastAsia="Calibri" w:hAnsi="Times New Roman" w:cs="Times New Roman"/>
          <w:b/>
          <w:iCs/>
          <w:sz w:val="24"/>
          <w:szCs w:val="24"/>
          <w:lang w:val="ro-RO"/>
        </w:rPr>
        <w:tab/>
      </w:r>
      <w:r w:rsidRPr="006C29BF">
        <w:rPr>
          <w:rFonts w:ascii="Times New Roman" w:eastAsia="Calibri" w:hAnsi="Times New Roman" w:cs="Times New Roman"/>
          <w:b/>
          <w:iCs/>
          <w:sz w:val="24"/>
          <w:szCs w:val="24"/>
          <w:lang w:val="ro-RO"/>
        </w:rPr>
        <w:tab/>
        <w:t>PU(n) = (Preț unitar minim ofertat în lei fără TVA/ Preț unitar n) x 70</w:t>
      </w:r>
    </w:p>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sidRPr="006C29BF">
        <w:rPr>
          <w:rFonts w:ascii="Times New Roman" w:eastAsia="Calibri" w:hAnsi="Times New Roman" w:cs="Times New Roman"/>
          <w:sz w:val="24"/>
          <w:szCs w:val="24"/>
          <w:lang w:val="ro-RO"/>
        </w:rPr>
        <w:t>unde</w:t>
      </w:r>
      <w:r w:rsidRPr="006C29BF">
        <w:rPr>
          <w:rFonts w:ascii="Times New Roman" w:eastAsia="Calibri" w:hAnsi="Times New Roman" w:cs="Times New Roman"/>
          <w:b/>
          <w:bCs/>
          <w:sz w:val="24"/>
          <w:szCs w:val="24"/>
          <w:lang w:val="ro-RO"/>
        </w:rPr>
        <w:t xml:space="preserve"> </w:t>
      </w:r>
      <w:r w:rsidRPr="006C29BF">
        <w:rPr>
          <w:rFonts w:ascii="Times New Roman" w:eastAsia="Calibri" w:hAnsi="Times New Roman" w:cs="Times New Roman"/>
          <w:bCs/>
          <w:i/>
          <w:sz w:val="24"/>
          <w:szCs w:val="24"/>
          <w:lang w:val="ro-RO"/>
        </w:rPr>
        <w:t>Preț unitar n</w:t>
      </w:r>
      <w:r w:rsidRPr="006C29BF">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641B09" w:rsidRDefault="00641B09" w:rsidP="00CA74A2">
      <w:pPr>
        <w:widowControl w:val="0"/>
        <w:shd w:val="clear" w:color="auto" w:fill="FFFFFF"/>
        <w:tabs>
          <w:tab w:val="left" w:pos="426"/>
        </w:tabs>
        <w:spacing w:after="60" w:line="240" w:lineRule="auto"/>
        <w:ind w:left="360"/>
        <w:jc w:val="both"/>
        <w:rPr>
          <w:rFonts w:ascii="Times New Roman" w:eastAsia="Calibri" w:hAnsi="Times New Roman" w:cs="Times New Roman"/>
          <w:b/>
          <w:bCs/>
          <w:sz w:val="24"/>
          <w:szCs w:val="24"/>
          <w:lang w:val="ro-RO"/>
        </w:rPr>
      </w:pPr>
    </w:p>
    <w:p w:rsidR="00CA74A2" w:rsidRPr="006C29BF" w:rsidRDefault="00CA74A2" w:rsidP="00CA74A2">
      <w:pPr>
        <w:widowControl w:val="0"/>
        <w:shd w:val="clear" w:color="auto" w:fill="FFFFFF"/>
        <w:tabs>
          <w:tab w:val="left" w:pos="426"/>
        </w:tabs>
        <w:spacing w:after="60" w:line="240" w:lineRule="auto"/>
        <w:ind w:left="360"/>
        <w:jc w:val="both"/>
        <w:rPr>
          <w:rFonts w:ascii="Times New Roman" w:eastAsia="Calibri" w:hAnsi="Times New Roman" w:cs="Times New Roman"/>
          <w:b/>
          <w:bCs/>
          <w:sz w:val="24"/>
          <w:szCs w:val="24"/>
          <w:lang w:val="ro-RO"/>
        </w:rPr>
      </w:pPr>
      <w:r w:rsidRPr="006C29BF">
        <w:rPr>
          <w:rFonts w:ascii="Times New Roman" w:eastAsia="Calibri" w:hAnsi="Times New Roman" w:cs="Times New Roman"/>
          <w:b/>
          <w:bCs/>
          <w:sz w:val="24"/>
          <w:szCs w:val="24"/>
          <w:lang w:val="ro-RO"/>
        </w:rPr>
        <w:t>Componenta tehnică:</w:t>
      </w:r>
    </w:p>
    <w:p w:rsidR="00CA74A2" w:rsidRPr="004B0635" w:rsidRDefault="00CA74A2" w:rsidP="004B0635">
      <w:pPr>
        <w:pStyle w:val="ListParagraph"/>
        <w:widowControl w:val="0"/>
        <w:numPr>
          <w:ilvl w:val="0"/>
          <w:numId w:val="41"/>
        </w:numPr>
        <w:shd w:val="clear" w:color="auto" w:fill="FFFFFF"/>
        <w:tabs>
          <w:tab w:val="left" w:pos="426"/>
        </w:tabs>
        <w:spacing w:after="60" w:line="240" w:lineRule="auto"/>
        <w:jc w:val="both"/>
        <w:rPr>
          <w:rFonts w:ascii="Times New Roman" w:eastAsia="Calibri" w:hAnsi="Times New Roman" w:cs="Times New Roman"/>
          <w:b/>
          <w:sz w:val="24"/>
          <w:szCs w:val="24"/>
          <w:lang w:val="ro-RO"/>
        </w:rPr>
      </w:pPr>
      <w:r w:rsidRPr="004B0635">
        <w:rPr>
          <w:rFonts w:ascii="Times New Roman" w:eastAsia="Calibri" w:hAnsi="Times New Roman" w:cs="Times New Roman"/>
          <w:bCs/>
          <w:iCs/>
          <w:sz w:val="24"/>
          <w:szCs w:val="24"/>
          <w:lang w:val="ro-RO"/>
        </w:rPr>
        <w:t>Modalitatea de calcul a punctajului pentru cel de-al doilea factor de evaluare</w:t>
      </w:r>
      <w:r w:rsidRPr="004B0635">
        <w:rPr>
          <w:rFonts w:ascii="Times New Roman" w:eastAsia="Calibri" w:hAnsi="Times New Roman" w:cs="Times New Roman"/>
          <w:b/>
          <w:iCs/>
          <w:sz w:val="24"/>
          <w:szCs w:val="24"/>
          <w:lang w:val="ro-RO"/>
        </w:rPr>
        <w:t xml:space="preserve"> „</w:t>
      </w:r>
      <w:r w:rsidRPr="004B0635">
        <w:rPr>
          <w:rFonts w:ascii="Times New Roman" w:eastAsia="Calibri" w:hAnsi="Times New Roman" w:cs="Times New Roman"/>
          <w:b/>
          <w:sz w:val="24"/>
          <w:szCs w:val="24"/>
          <w:lang w:val="ro-RO"/>
        </w:rPr>
        <w:t>termenul de livrare pentru cantitatea ofertată (TL</w:t>
      </w:r>
      <w:r w:rsidR="004B0635">
        <w:rPr>
          <w:rFonts w:ascii="Times New Roman" w:eastAsia="Calibri" w:hAnsi="Times New Roman" w:cs="Times New Roman"/>
          <w:b/>
          <w:sz w:val="24"/>
          <w:szCs w:val="24"/>
          <w:lang w:val="ro-RO"/>
        </w:rPr>
        <w:t>1</w:t>
      </w:r>
      <w:r w:rsidRPr="004B0635">
        <w:rPr>
          <w:rFonts w:ascii="Times New Roman" w:eastAsia="Calibri" w:hAnsi="Times New Roman" w:cs="Times New Roman"/>
          <w:b/>
          <w:sz w:val="24"/>
          <w:szCs w:val="24"/>
          <w:lang w:val="ro-RO"/>
        </w:rPr>
        <w:t>)”</w:t>
      </w:r>
    </w:p>
    <w:p w:rsidR="00CA74A2" w:rsidRPr="006C29BF" w:rsidRDefault="00CA74A2" w:rsidP="00CA74A2">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iCs/>
          <w:color w:val="000000"/>
          <w:sz w:val="24"/>
          <w:szCs w:val="24"/>
          <w:lang w:val="ro-RO"/>
        </w:rPr>
        <w:t>Punctajul se acordă astfel:</w:t>
      </w:r>
    </w:p>
    <w:p w:rsidR="00CA74A2" w:rsidRPr="009D04C8" w:rsidRDefault="00CA74A2" w:rsidP="00CA74A2">
      <w:pPr>
        <w:pStyle w:val="ListParagraph"/>
        <w:numPr>
          <w:ilvl w:val="0"/>
          <w:numId w:val="4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9D04C8">
        <w:rPr>
          <w:rFonts w:ascii="Times New Roman" w:eastAsia="Calibri" w:hAnsi="Times New Roman" w:cs="Times New Roman"/>
          <w:iCs/>
          <w:color w:val="000000"/>
          <w:sz w:val="24"/>
          <w:szCs w:val="24"/>
          <w:lang w:val="ro-RO"/>
        </w:rPr>
        <w:t xml:space="preserve">Pentru cel mai scurt termen de livrare ofertat, se acordă punctajul maxim de </w:t>
      </w:r>
      <w:r w:rsidR="004B0635">
        <w:rPr>
          <w:rFonts w:ascii="Times New Roman" w:eastAsia="Calibri" w:hAnsi="Times New Roman" w:cs="Times New Roman"/>
          <w:b/>
          <w:bCs/>
          <w:iCs/>
          <w:color w:val="000000"/>
          <w:sz w:val="24"/>
          <w:szCs w:val="24"/>
          <w:lang w:val="ro-RO"/>
        </w:rPr>
        <w:t>15</w:t>
      </w:r>
      <w:r w:rsidRPr="009D04C8">
        <w:rPr>
          <w:rFonts w:ascii="Times New Roman" w:eastAsia="Calibri" w:hAnsi="Times New Roman" w:cs="Times New Roman"/>
          <w:b/>
          <w:bCs/>
          <w:iCs/>
          <w:color w:val="000000"/>
          <w:sz w:val="24"/>
          <w:szCs w:val="24"/>
          <w:lang w:val="ro-RO"/>
        </w:rPr>
        <w:t xml:space="preserve"> de puncte</w:t>
      </w:r>
      <w:r w:rsidRPr="009D04C8">
        <w:rPr>
          <w:rFonts w:ascii="Times New Roman" w:eastAsia="Calibri" w:hAnsi="Times New Roman" w:cs="Times New Roman"/>
          <w:iCs/>
          <w:color w:val="000000"/>
          <w:sz w:val="24"/>
          <w:szCs w:val="24"/>
          <w:lang w:val="ro-RO"/>
        </w:rPr>
        <w:t>;</w:t>
      </w:r>
    </w:p>
    <w:p w:rsidR="00CA74A2" w:rsidRPr="006C29BF" w:rsidRDefault="00CA74A2" w:rsidP="00CA74A2">
      <w:pPr>
        <w:numPr>
          <w:ilvl w:val="0"/>
          <w:numId w:val="4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CA74A2" w:rsidRDefault="00CA74A2" w:rsidP="00CA74A2">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sidRPr="006C29BF">
        <w:rPr>
          <w:rFonts w:ascii="Times New Roman" w:eastAsia="Calibri" w:hAnsi="Times New Roman" w:cs="Times New Roman"/>
          <w:b/>
          <w:bCs/>
          <w:iCs/>
          <w:color w:val="000000"/>
          <w:sz w:val="24"/>
          <w:szCs w:val="24"/>
          <w:lang w:val="ro-RO"/>
        </w:rPr>
        <w:t>TL</w:t>
      </w:r>
      <w:r w:rsidR="004B0635">
        <w:rPr>
          <w:rFonts w:ascii="Times New Roman" w:eastAsia="Calibri" w:hAnsi="Times New Roman" w:cs="Times New Roman"/>
          <w:b/>
          <w:bCs/>
          <w:iCs/>
          <w:color w:val="000000"/>
          <w:sz w:val="24"/>
          <w:szCs w:val="24"/>
          <w:lang w:val="ro-RO"/>
        </w:rPr>
        <w:t>1</w:t>
      </w:r>
      <w:r w:rsidRPr="006C29BF">
        <w:rPr>
          <w:rFonts w:ascii="Times New Roman" w:eastAsia="Calibri" w:hAnsi="Times New Roman" w:cs="Times New Roman"/>
          <w:b/>
          <w:bCs/>
          <w:iCs/>
          <w:color w:val="000000"/>
          <w:sz w:val="24"/>
          <w:szCs w:val="24"/>
          <w:vertAlign w:val="subscript"/>
          <w:lang w:val="ro-RO"/>
        </w:rPr>
        <w:t>(n)</w:t>
      </w:r>
      <w:r w:rsidRPr="006C29BF">
        <w:rPr>
          <w:rFonts w:ascii="Times New Roman" w:eastAsia="Calibri" w:hAnsi="Times New Roman" w:cs="Times New Roman"/>
          <w:b/>
          <w:bCs/>
          <w:iCs/>
          <w:color w:val="000000"/>
          <w:sz w:val="24"/>
          <w:szCs w:val="24"/>
          <w:lang w:val="ro-RO"/>
        </w:rPr>
        <w:t xml:space="preserve"> = (Termen minim ofertat/ Termen ofertat </w:t>
      </w:r>
      <w:r w:rsidRPr="006C29BF">
        <w:rPr>
          <w:rFonts w:ascii="Times New Roman" w:eastAsia="Calibri" w:hAnsi="Times New Roman" w:cs="Times New Roman"/>
          <w:b/>
          <w:bCs/>
          <w:iCs/>
          <w:color w:val="000000"/>
          <w:sz w:val="24"/>
          <w:szCs w:val="24"/>
          <w:vertAlign w:val="subscript"/>
          <w:lang w:val="ro-RO"/>
        </w:rPr>
        <w:t>n</w:t>
      </w:r>
      <w:r w:rsidRPr="006C29BF">
        <w:rPr>
          <w:rFonts w:ascii="Times New Roman" w:eastAsia="Calibri" w:hAnsi="Times New Roman" w:cs="Times New Roman"/>
          <w:b/>
          <w:bCs/>
          <w:iCs/>
          <w:color w:val="000000"/>
          <w:sz w:val="24"/>
          <w:szCs w:val="24"/>
          <w:lang w:val="ro-RO"/>
        </w:rPr>
        <w:t xml:space="preserve">) x </w:t>
      </w:r>
      <w:r w:rsidR="004B0635">
        <w:rPr>
          <w:rFonts w:ascii="Times New Roman" w:eastAsia="Calibri" w:hAnsi="Times New Roman" w:cs="Times New Roman"/>
          <w:b/>
          <w:bCs/>
          <w:iCs/>
          <w:color w:val="000000"/>
          <w:sz w:val="24"/>
          <w:szCs w:val="24"/>
          <w:lang w:val="ro-RO"/>
        </w:rPr>
        <w:t>15</w:t>
      </w:r>
    </w:p>
    <w:p w:rsidR="004B0635" w:rsidRPr="006C29BF" w:rsidRDefault="004B0635" w:rsidP="00CA74A2">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p>
    <w:bookmarkEnd w:id="2"/>
    <w:p w:rsidR="004B0635" w:rsidRPr="004B0635" w:rsidRDefault="004B0635" w:rsidP="004B0635">
      <w:pPr>
        <w:pStyle w:val="ListParagraph"/>
        <w:widowControl w:val="0"/>
        <w:numPr>
          <w:ilvl w:val="0"/>
          <w:numId w:val="41"/>
        </w:numPr>
        <w:shd w:val="clear" w:color="auto" w:fill="FFFFFF"/>
        <w:tabs>
          <w:tab w:val="left" w:pos="426"/>
        </w:tabs>
        <w:spacing w:after="60" w:line="240" w:lineRule="auto"/>
        <w:jc w:val="both"/>
        <w:rPr>
          <w:rFonts w:ascii="Times New Roman" w:eastAsia="Calibri" w:hAnsi="Times New Roman" w:cs="Times New Roman"/>
          <w:b/>
          <w:sz w:val="24"/>
          <w:szCs w:val="24"/>
          <w:lang w:val="ro-RO"/>
        </w:rPr>
      </w:pPr>
      <w:r w:rsidRPr="004B0635">
        <w:rPr>
          <w:rFonts w:ascii="Times New Roman" w:eastAsia="Calibri" w:hAnsi="Times New Roman" w:cs="Times New Roman"/>
          <w:bCs/>
          <w:iCs/>
          <w:sz w:val="24"/>
          <w:szCs w:val="24"/>
          <w:lang w:val="ro-RO"/>
        </w:rPr>
        <w:t xml:space="preserve">Modalitatea de calcul a punctajului pentru cel de-al </w:t>
      </w:r>
      <w:r w:rsidR="00641B09">
        <w:rPr>
          <w:rFonts w:ascii="Times New Roman" w:eastAsia="Calibri" w:hAnsi="Times New Roman" w:cs="Times New Roman"/>
          <w:bCs/>
          <w:iCs/>
          <w:sz w:val="24"/>
          <w:szCs w:val="24"/>
          <w:lang w:val="ro-RO"/>
        </w:rPr>
        <w:t>tre</w:t>
      </w:r>
      <w:r w:rsidRPr="004B0635">
        <w:rPr>
          <w:rFonts w:ascii="Times New Roman" w:eastAsia="Calibri" w:hAnsi="Times New Roman" w:cs="Times New Roman"/>
          <w:bCs/>
          <w:iCs/>
          <w:sz w:val="24"/>
          <w:szCs w:val="24"/>
          <w:lang w:val="ro-RO"/>
        </w:rPr>
        <w:t>ilea factor de evaluare</w:t>
      </w:r>
      <w:r w:rsidRPr="004B0635">
        <w:rPr>
          <w:rFonts w:ascii="Times New Roman" w:eastAsia="Calibri" w:hAnsi="Times New Roman" w:cs="Times New Roman"/>
          <w:b/>
          <w:iCs/>
          <w:sz w:val="24"/>
          <w:szCs w:val="24"/>
          <w:lang w:val="ro-RO"/>
        </w:rPr>
        <w:t xml:space="preserve"> „</w:t>
      </w:r>
      <w:r w:rsidRPr="004B0635">
        <w:rPr>
          <w:rFonts w:ascii="Times New Roman" w:eastAsia="Calibri" w:hAnsi="Times New Roman" w:cs="Times New Roman"/>
          <w:b/>
          <w:sz w:val="24"/>
          <w:szCs w:val="24"/>
          <w:lang w:val="ro-RO"/>
        </w:rPr>
        <w:t>termenul de livrare pentru cantitatea ofertată (TL</w:t>
      </w:r>
      <w:r w:rsidR="00641B09">
        <w:rPr>
          <w:rFonts w:ascii="Times New Roman" w:eastAsia="Calibri" w:hAnsi="Times New Roman" w:cs="Times New Roman"/>
          <w:b/>
          <w:sz w:val="24"/>
          <w:szCs w:val="24"/>
          <w:lang w:val="ro-RO"/>
        </w:rPr>
        <w:t>2</w:t>
      </w:r>
      <w:r w:rsidRPr="004B0635">
        <w:rPr>
          <w:rFonts w:ascii="Times New Roman" w:eastAsia="Calibri" w:hAnsi="Times New Roman" w:cs="Times New Roman"/>
          <w:b/>
          <w:sz w:val="24"/>
          <w:szCs w:val="24"/>
          <w:lang w:val="ro-RO"/>
        </w:rPr>
        <w:t>)”</w:t>
      </w:r>
    </w:p>
    <w:p w:rsidR="004B0635" w:rsidRPr="006C29BF" w:rsidRDefault="004B0635" w:rsidP="004B0635">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iCs/>
          <w:color w:val="000000"/>
          <w:sz w:val="24"/>
          <w:szCs w:val="24"/>
          <w:lang w:val="ro-RO"/>
        </w:rPr>
        <w:t>Punctajul se acordă astfel:</w:t>
      </w:r>
    </w:p>
    <w:p w:rsidR="004B0635" w:rsidRPr="009D04C8" w:rsidRDefault="004B0635" w:rsidP="004B0635">
      <w:pPr>
        <w:pStyle w:val="ListParagraph"/>
        <w:numPr>
          <w:ilvl w:val="0"/>
          <w:numId w:val="4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9D04C8">
        <w:rPr>
          <w:rFonts w:ascii="Times New Roman" w:eastAsia="Calibri" w:hAnsi="Times New Roman" w:cs="Times New Roman"/>
          <w:iCs/>
          <w:color w:val="000000"/>
          <w:sz w:val="24"/>
          <w:szCs w:val="24"/>
          <w:lang w:val="ro-RO"/>
        </w:rPr>
        <w:t xml:space="preserve">Pentru cel mai scurt termen de livrare ofertat, se acordă punctajul maxim de </w:t>
      </w:r>
      <w:r>
        <w:rPr>
          <w:rFonts w:ascii="Times New Roman" w:eastAsia="Calibri" w:hAnsi="Times New Roman" w:cs="Times New Roman"/>
          <w:b/>
          <w:bCs/>
          <w:iCs/>
          <w:color w:val="000000"/>
          <w:sz w:val="24"/>
          <w:szCs w:val="24"/>
          <w:lang w:val="ro-RO"/>
        </w:rPr>
        <w:t>15</w:t>
      </w:r>
      <w:r w:rsidRPr="009D04C8">
        <w:rPr>
          <w:rFonts w:ascii="Times New Roman" w:eastAsia="Calibri" w:hAnsi="Times New Roman" w:cs="Times New Roman"/>
          <w:b/>
          <w:bCs/>
          <w:iCs/>
          <w:color w:val="000000"/>
          <w:sz w:val="24"/>
          <w:szCs w:val="24"/>
          <w:lang w:val="ro-RO"/>
        </w:rPr>
        <w:t xml:space="preserve"> de puncte</w:t>
      </w:r>
      <w:r w:rsidRPr="009D04C8">
        <w:rPr>
          <w:rFonts w:ascii="Times New Roman" w:eastAsia="Calibri" w:hAnsi="Times New Roman" w:cs="Times New Roman"/>
          <w:iCs/>
          <w:color w:val="000000"/>
          <w:sz w:val="24"/>
          <w:szCs w:val="24"/>
          <w:lang w:val="ro-RO"/>
        </w:rPr>
        <w:t>;</w:t>
      </w:r>
    </w:p>
    <w:p w:rsidR="004B0635" w:rsidRPr="006C29BF" w:rsidRDefault="004B0635" w:rsidP="004B0635">
      <w:pPr>
        <w:numPr>
          <w:ilvl w:val="0"/>
          <w:numId w:val="4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4B0635" w:rsidRDefault="004B0635" w:rsidP="004B0635">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sidRPr="006C29BF">
        <w:rPr>
          <w:rFonts w:ascii="Times New Roman" w:eastAsia="Calibri" w:hAnsi="Times New Roman" w:cs="Times New Roman"/>
          <w:b/>
          <w:bCs/>
          <w:iCs/>
          <w:color w:val="000000"/>
          <w:sz w:val="24"/>
          <w:szCs w:val="24"/>
          <w:lang w:val="ro-RO"/>
        </w:rPr>
        <w:t>TL</w:t>
      </w:r>
      <w:r w:rsidR="00641B09">
        <w:rPr>
          <w:rFonts w:ascii="Times New Roman" w:eastAsia="Calibri" w:hAnsi="Times New Roman" w:cs="Times New Roman"/>
          <w:b/>
          <w:bCs/>
          <w:iCs/>
          <w:color w:val="000000"/>
          <w:sz w:val="24"/>
          <w:szCs w:val="24"/>
          <w:lang w:val="ro-RO"/>
        </w:rPr>
        <w:t>2</w:t>
      </w:r>
      <w:r w:rsidRPr="006C29BF">
        <w:rPr>
          <w:rFonts w:ascii="Times New Roman" w:eastAsia="Calibri" w:hAnsi="Times New Roman" w:cs="Times New Roman"/>
          <w:b/>
          <w:bCs/>
          <w:iCs/>
          <w:color w:val="000000"/>
          <w:sz w:val="24"/>
          <w:szCs w:val="24"/>
          <w:vertAlign w:val="subscript"/>
          <w:lang w:val="ro-RO"/>
        </w:rPr>
        <w:t>(n)</w:t>
      </w:r>
      <w:r w:rsidRPr="006C29BF">
        <w:rPr>
          <w:rFonts w:ascii="Times New Roman" w:eastAsia="Calibri" w:hAnsi="Times New Roman" w:cs="Times New Roman"/>
          <w:b/>
          <w:bCs/>
          <w:iCs/>
          <w:color w:val="000000"/>
          <w:sz w:val="24"/>
          <w:szCs w:val="24"/>
          <w:lang w:val="ro-RO"/>
        </w:rPr>
        <w:t xml:space="preserve"> = (Termen minim ofertat/ Termen ofertat </w:t>
      </w:r>
      <w:r w:rsidRPr="006C29BF">
        <w:rPr>
          <w:rFonts w:ascii="Times New Roman" w:eastAsia="Calibri" w:hAnsi="Times New Roman" w:cs="Times New Roman"/>
          <w:b/>
          <w:bCs/>
          <w:iCs/>
          <w:color w:val="000000"/>
          <w:sz w:val="24"/>
          <w:szCs w:val="24"/>
          <w:vertAlign w:val="subscript"/>
          <w:lang w:val="ro-RO"/>
        </w:rPr>
        <w:t>n</w:t>
      </w:r>
      <w:r w:rsidRPr="006C29BF">
        <w:rPr>
          <w:rFonts w:ascii="Times New Roman" w:eastAsia="Calibri" w:hAnsi="Times New Roman" w:cs="Times New Roman"/>
          <w:b/>
          <w:bCs/>
          <w:iCs/>
          <w:color w:val="000000"/>
          <w:sz w:val="24"/>
          <w:szCs w:val="24"/>
          <w:lang w:val="ro-RO"/>
        </w:rPr>
        <w:t xml:space="preserve">) x </w:t>
      </w:r>
      <w:r>
        <w:rPr>
          <w:rFonts w:ascii="Times New Roman" w:eastAsia="Calibri" w:hAnsi="Times New Roman" w:cs="Times New Roman"/>
          <w:b/>
          <w:bCs/>
          <w:iCs/>
          <w:color w:val="000000"/>
          <w:sz w:val="24"/>
          <w:szCs w:val="24"/>
          <w:lang w:val="ro-RO"/>
        </w:rPr>
        <w:t>15</w:t>
      </w:r>
    </w:p>
    <w:p w:rsidR="00641B09" w:rsidRDefault="00641B09" w:rsidP="004B0635">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p>
    <w:p w:rsidR="004B0635" w:rsidRPr="006C29BF" w:rsidRDefault="004B0635" w:rsidP="004B0635">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b/>
          <w:bCs/>
          <w:iCs/>
          <w:color w:val="000000"/>
          <w:sz w:val="24"/>
          <w:szCs w:val="24"/>
          <w:lang w:val="ro-RO"/>
        </w:rPr>
        <w:t>Punctajul total</w:t>
      </w:r>
      <w:r w:rsidRPr="006C29BF">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4B0635" w:rsidRPr="006C29BF" w:rsidRDefault="004B0635" w:rsidP="004B0635">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sidRPr="006C29BF">
        <w:rPr>
          <w:rFonts w:ascii="Times New Roman" w:eastAsia="Calibri" w:hAnsi="Times New Roman" w:cs="Times New Roman"/>
          <w:b/>
          <w:bCs/>
          <w:iCs/>
          <w:color w:val="000000"/>
          <w:sz w:val="24"/>
          <w:szCs w:val="24"/>
          <w:lang w:val="ro-RO"/>
        </w:rPr>
        <w:t xml:space="preserve"> </w:t>
      </w:r>
      <w:r w:rsidRPr="006C29BF">
        <w:rPr>
          <w:rFonts w:ascii="Times New Roman" w:eastAsia="Calibri" w:hAnsi="Times New Roman" w:cs="Times New Roman"/>
          <w:b/>
          <w:bCs/>
          <w:iCs/>
          <w:color w:val="000000"/>
          <w:sz w:val="24"/>
          <w:szCs w:val="24"/>
          <w:lang w:val="ro-RO"/>
        </w:rPr>
        <w:tab/>
      </w:r>
      <w:r w:rsidRPr="006C29BF">
        <w:rPr>
          <w:rFonts w:ascii="Times New Roman" w:eastAsia="Calibri" w:hAnsi="Times New Roman" w:cs="Times New Roman"/>
          <w:b/>
          <w:bCs/>
          <w:iCs/>
          <w:color w:val="000000"/>
          <w:sz w:val="24"/>
          <w:szCs w:val="24"/>
          <w:lang w:val="ro-RO"/>
        </w:rPr>
        <w:tab/>
        <w:t>(PT) = PU + TL</w:t>
      </w:r>
      <w:r w:rsidR="00641B09">
        <w:rPr>
          <w:rFonts w:ascii="Times New Roman" w:eastAsia="Calibri" w:hAnsi="Times New Roman" w:cs="Times New Roman"/>
          <w:b/>
          <w:bCs/>
          <w:iCs/>
          <w:color w:val="000000"/>
          <w:sz w:val="24"/>
          <w:szCs w:val="24"/>
          <w:lang w:val="ro-RO"/>
        </w:rPr>
        <w:t>1 + TL 2</w:t>
      </w:r>
      <w:r w:rsidRPr="006C29BF">
        <w:rPr>
          <w:rFonts w:ascii="Times New Roman" w:eastAsia="Calibri" w:hAnsi="Times New Roman" w:cs="Times New Roman"/>
          <w:b/>
          <w:bCs/>
          <w:iCs/>
          <w:color w:val="000000"/>
          <w:sz w:val="24"/>
          <w:szCs w:val="24"/>
          <w:lang w:val="ro-RO"/>
        </w:rPr>
        <w:t xml:space="preserve"> (punctaj maxim 100 puncte).</w:t>
      </w:r>
    </w:p>
    <w:p w:rsidR="00376933" w:rsidRPr="006C2926" w:rsidRDefault="00376933" w:rsidP="00376933">
      <w:pPr>
        <w:spacing w:after="0" w:line="240" w:lineRule="auto"/>
        <w:jc w:val="both"/>
        <w:rPr>
          <w:rFonts w:ascii="Times New Roman" w:eastAsia="Calibri" w:hAnsi="Times New Roman" w:cs="Times New Roman"/>
          <w:b/>
          <w:noProof/>
          <w:color w:val="FF0000"/>
          <w:sz w:val="24"/>
          <w:szCs w:val="24"/>
          <w:lang w:val="ro-RO"/>
        </w:rPr>
      </w:pPr>
    </w:p>
    <w:p w:rsidR="00641B09" w:rsidRDefault="00641B09" w:rsidP="00641B09">
      <w:pPr>
        <w:spacing w:after="0" w:line="240" w:lineRule="atLeast"/>
        <w:ind w:firstLine="720"/>
        <w:jc w:val="both"/>
        <w:rPr>
          <w:rFonts w:ascii="Times New Roman" w:hAnsi="Times New Roman" w:cs="Times New Roman"/>
          <w:b/>
          <w:sz w:val="24"/>
          <w:szCs w:val="24"/>
        </w:rPr>
      </w:pPr>
      <w:r w:rsidRPr="00D740E1">
        <w:rPr>
          <w:rFonts w:ascii="Times New Roman" w:hAnsi="Times New Roman" w:cs="Times New Roman"/>
          <w:b/>
          <w:sz w:val="24"/>
          <w:szCs w:val="24"/>
        </w:rPr>
        <w:t>MODALITATEA DE DERULARE A NEGOCIERILOR:</w:t>
      </w:r>
    </w:p>
    <w:p w:rsidR="00641B09" w:rsidRDefault="00641B09" w:rsidP="00641B09">
      <w:pPr>
        <w:spacing w:after="0" w:line="240" w:lineRule="atLeast"/>
        <w:ind w:firstLine="720"/>
        <w:jc w:val="both"/>
        <w:rPr>
          <w:rFonts w:ascii="Times New Roman" w:hAnsi="Times New Roman" w:cs="Times New Roman"/>
          <w:b/>
          <w:sz w:val="24"/>
          <w:szCs w:val="24"/>
        </w:rPr>
      </w:pPr>
    </w:p>
    <w:p w:rsidR="00641B09" w:rsidRPr="00D740E1" w:rsidRDefault="00641B09" w:rsidP="00641B09">
      <w:pPr>
        <w:pStyle w:val="ListParagraph"/>
        <w:widowControl w:val="0"/>
        <w:numPr>
          <w:ilvl w:val="0"/>
          <w:numId w:val="43"/>
        </w:numPr>
        <w:tabs>
          <w:tab w:val="left" w:pos="363"/>
        </w:tabs>
        <w:spacing w:after="60" w:line="240" w:lineRule="auto"/>
        <w:jc w:val="both"/>
        <w:rPr>
          <w:rFonts w:ascii="Times New Roman" w:eastAsia="Arial" w:hAnsi="Times New Roman" w:cs="Times New Roman"/>
          <w:sz w:val="24"/>
        </w:rPr>
      </w:pPr>
      <w:r w:rsidRPr="00D740E1">
        <w:rPr>
          <w:rFonts w:ascii="Times New Roman" w:eastAsia="Arial" w:hAnsi="Times New Roman" w:cs="Times New Roman"/>
          <w:sz w:val="24"/>
        </w:rPr>
        <w:t>comisia de evaluare se va întruni la sediul INSP din Str. Dr. Leonte nr. 1-3, Sector 5, Localitatea București;</w:t>
      </w:r>
    </w:p>
    <w:p w:rsidR="00641B09" w:rsidRPr="00D740E1" w:rsidRDefault="00641B09" w:rsidP="00641B09">
      <w:pPr>
        <w:pStyle w:val="ListParagraph"/>
        <w:widowControl w:val="0"/>
        <w:numPr>
          <w:ilvl w:val="0"/>
          <w:numId w:val="43"/>
        </w:numPr>
        <w:tabs>
          <w:tab w:val="left" w:pos="363"/>
        </w:tabs>
        <w:spacing w:after="60" w:line="240" w:lineRule="auto"/>
        <w:jc w:val="both"/>
        <w:rPr>
          <w:rFonts w:ascii="Times New Roman" w:eastAsia="Arial" w:hAnsi="Times New Roman" w:cs="Times New Roman"/>
          <w:sz w:val="24"/>
        </w:rPr>
      </w:pPr>
      <w:r w:rsidRPr="00D740E1">
        <w:rPr>
          <w:rFonts w:ascii="Times New Roman" w:eastAsia="Arial" w:hAnsi="Times New Roman" w:cs="Times New Roman"/>
          <w:sz w:val="24"/>
        </w:rPr>
        <w:t xml:space="preserve">negocierile vor avea loc individual, cu fiecare ofertant în parte prin oricare din următoarele modalități: </w:t>
      </w:r>
      <w:r>
        <w:rPr>
          <w:rFonts w:ascii="Times New Roman" w:eastAsia="Arial" w:hAnsi="Times New Roman" w:cs="Times New Roman"/>
          <w:sz w:val="24"/>
        </w:rPr>
        <w:t xml:space="preserve">prezentare la sediul INSP, </w:t>
      </w:r>
      <w:r w:rsidRPr="00D740E1">
        <w:rPr>
          <w:rFonts w:ascii="Times New Roman" w:eastAsia="Arial" w:hAnsi="Times New Roman" w:cs="Times New Roman"/>
          <w:sz w:val="24"/>
        </w:rPr>
        <w:t>telefon, videoconferință prin aplicații tip WhatsApp.</w:t>
      </w:r>
    </w:p>
    <w:p w:rsidR="00641B09" w:rsidRPr="00D740E1" w:rsidRDefault="00641B09" w:rsidP="00641B09">
      <w:pPr>
        <w:pStyle w:val="ListParagraph"/>
        <w:widowControl w:val="0"/>
        <w:numPr>
          <w:ilvl w:val="0"/>
          <w:numId w:val="43"/>
        </w:numPr>
        <w:tabs>
          <w:tab w:val="left" w:pos="363"/>
        </w:tabs>
        <w:spacing w:after="60" w:line="240" w:lineRule="auto"/>
        <w:jc w:val="both"/>
        <w:rPr>
          <w:rFonts w:ascii="Times New Roman" w:eastAsia="Arial" w:hAnsi="Times New Roman" w:cs="Times New Roman"/>
          <w:sz w:val="24"/>
        </w:rPr>
      </w:pPr>
      <w:r w:rsidRPr="00D740E1">
        <w:rPr>
          <w:rFonts w:ascii="Times New Roman" w:eastAsia="Arial" w:hAnsi="Times New Roman" w:cs="Times New Roman"/>
          <w:sz w:val="24"/>
        </w:rPr>
        <w:t>Ofertantul va indica în</w:t>
      </w:r>
      <w:r>
        <w:rPr>
          <w:rFonts w:ascii="Times New Roman" w:eastAsia="Arial" w:hAnsi="Times New Roman" w:cs="Times New Roman"/>
          <w:sz w:val="24"/>
        </w:rPr>
        <w:t xml:space="preserve"> ofertă</w:t>
      </w:r>
      <w:r w:rsidRPr="00D740E1">
        <w:rPr>
          <w:rFonts w:ascii="Times New Roman" w:eastAsia="Arial" w:hAnsi="Times New Roman" w:cs="Times New Roman"/>
          <w:sz w:val="24"/>
        </w:rPr>
        <w:t xml:space="preserve"> modalitatea în care poate participa la ședința de negociere (</w:t>
      </w:r>
      <w:r>
        <w:rPr>
          <w:rFonts w:ascii="Times New Roman" w:eastAsia="Arial" w:hAnsi="Times New Roman" w:cs="Times New Roman"/>
          <w:sz w:val="24"/>
        </w:rPr>
        <w:t xml:space="preserve">prezentare la sediul INSP, </w:t>
      </w:r>
      <w:r w:rsidRPr="00D740E1">
        <w:rPr>
          <w:rFonts w:ascii="Times New Roman" w:eastAsia="Arial" w:hAnsi="Times New Roman" w:cs="Times New Roman"/>
          <w:sz w:val="24"/>
        </w:rPr>
        <w:t>telefon, videoconferință prin aplicații tip WhatsApp).</w:t>
      </w:r>
    </w:p>
    <w:p w:rsidR="00641B09" w:rsidRPr="00D740E1" w:rsidRDefault="00641B09" w:rsidP="00641B09">
      <w:pPr>
        <w:pStyle w:val="ListParagraph"/>
        <w:widowControl w:val="0"/>
        <w:numPr>
          <w:ilvl w:val="0"/>
          <w:numId w:val="43"/>
        </w:numPr>
        <w:tabs>
          <w:tab w:val="left" w:pos="363"/>
        </w:tabs>
        <w:spacing w:after="60" w:line="240" w:lineRule="auto"/>
        <w:jc w:val="both"/>
        <w:rPr>
          <w:rFonts w:ascii="Times New Roman" w:eastAsia="Arial" w:hAnsi="Times New Roman" w:cs="Times New Roman"/>
          <w:sz w:val="24"/>
        </w:rPr>
      </w:pPr>
      <w:r w:rsidRPr="00D740E1">
        <w:rPr>
          <w:rFonts w:ascii="Times New Roman" w:eastAsia="Arial" w:hAnsi="Times New Roman" w:cs="Times New Roman"/>
          <w:sz w:val="24"/>
        </w:rPr>
        <w:t>Runda de negociere cu ofertanții va avea în principal ca obiect cei doi factori de evaluare: prețul ofertat și termenu</w:t>
      </w:r>
      <w:r>
        <w:rPr>
          <w:rFonts w:ascii="Times New Roman" w:eastAsia="Arial" w:hAnsi="Times New Roman" w:cs="Times New Roman"/>
          <w:sz w:val="24"/>
        </w:rPr>
        <w:t>l de livrare ofertat.</w:t>
      </w:r>
    </w:p>
    <w:p w:rsidR="00641B09" w:rsidRPr="00D740E1" w:rsidRDefault="00641B09" w:rsidP="00641B09">
      <w:pPr>
        <w:pStyle w:val="ListParagraph"/>
        <w:widowControl w:val="0"/>
        <w:numPr>
          <w:ilvl w:val="0"/>
          <w:numId w:val="43"/>
        </w:numPr>
        <w:tabs>
          <w:tab w:val="left" w:pos="363"/>
        </w:tabs>
        <w:spacing w:after="60" w:line="240" w:lineRule="auto"/>
        <w:jc w:val="both"/>
        <w:rPr>
          <w:rFonts w:ascii="Times New Roman" w:eastAsia="Arial" w:hAnsi="Times New Roman" w:cs="Times New Roman"/>
          <w:i/>
          <w:iCs/>
          <w:sz w:val="24"/>
        </w:rPr>
      </w:pPr>
      <w:bookmarkStart w:id="3" w:name="_Hlk38619148"/>
      <w:r w:rsidRPr="00D740E1">
        <w:rPr>
          <w:rFonts w:ascii="Times New Roman" w:eastAsia="Arial" w:hAnsi="Times New Roman" w:cs="Times New Roman"/>
          <w:sz w:val="24"/>
        </w:rPr>
        <w:t xml:space="preserve">În urma derulării etapei de negociere, ofertanţii vor trimite scanat ofertele îmbunătățite finale semnate şi ştampilate de către reprezentantul legal sau persoana împuternicită prin e-mail la adresa </w:t>
      </w:r>
      <w:hyperlink r:id="rId11" w:history="1">
        <w:r w:rsidRPr="00EE0FC2">
          <w:rPr>
            <w:rStyle w:val="Hyperlink"/>
            <w:rFonts w:ascii="Times New Roman" w:eastAsia="Arial" w:hAnsi="Times New Roman" w:cs="Times New Roman"/>
            <w:sz w:val="24"/>
          </w:rPr>
          <w:t>directie.generala@insp.gov.ro</w:t>
        </w:r>
      </w:hyperlink>
      <w:r w:rsidRPr="00D740E1">
        <w:rPr>
          <w:rFonts w:ascii="Times New Roman" w:eastAsia="Arial" w:hAnsi="Times New Roman" w:cs="Times New Roman"/>
          <w:sz w:val="24"/>
        </w:rPr>
        <w:t xml:space="preserve">  și în original la</w:t>
      </w:r>
      <w:r w:rsidRPr="00D740E1">
        <w:rPr>
          <w:rFonts w:ascii="Times New Roman" w:hAnsi="Times New Roman" w:cs="Times New Roman"/>
          <w:b/>
          <w:bCs/>
          <w:iCs/>
          <w:noProof/>
          <w:sz w:val="24"/>
        </w:rPr>
        <w:t xml:space="preserve"> </w:t>
      </w:r>
      <w:r w:rsidRPr="00D740E1">
        <w:rPr>
          <w:rFonts w:ascii="Times New Roman" w:hAnsi="Times New Roman" w:cs="Times New Roman"/>
          <w:iCs/>
          <w:noProof/>
          <w:sz w:val="24"/>
        </w:rPr>
        <w:t xml:space="preserve">sediul </w:t>
      </w:r>
      <w:r>
        <w:rPr>
          <w:rFonts w:ascii="Times New Roman" w:hAnsi="Times New Roman" w:cs="Times New Roman"/>
          <w:iCs/>
          <w:noProof/>
          <w:sz w:val="24"/>
        </w:rPr>
        <w:t>INSP.</w:t>
      </w:r>
    </w:p>
    <w:bookmarkEnd w:id="3"/>
    <w:p w:rsidR="00641B09" w:rsidRPr="00D740E1" w:rsidRDefault="00641B09" w:rsidP="00641B09">
      <w:pPr>
        <w:pStyle w:val="ListParagraph"/>
        <w:numPr>
          <w:ilvl w:val="0"/>
          <w:numId w:val="43"/>
        </w:numPr>
        <w:spacing w:after="120" w:line="240" w:lineRule="auto"/>
        <w:jc w:val="both"/>
        <w:rPr>
          <w:rFonts w:ascii="Times New Roman" w:hAnsi="Times New Roman" w:cs="Times New Roman"/>
          <w:sz w:val="24"/>
        </w:rPr>
      </w:pPr>
      <w:r w:rsidRPr="00D740E1">
        <w:rPr>
          <w:rFonts w:ascii="Times New Roman" w:hAnsi="Times New Roman" w:cs="Times New Roman"/>
          <w:sz w:val="24"/>
        </w:rPr>
        <w:t>Negocierile se derulează în limba română.</w:t>
      </w:r>
    </w:p>
    <w:p w:rsidR="00641B09" w:rsidRPr="00D740E1" w:rsidRDefault="00641B09" w:rsidP="00641B09">
      <w:pPr>
        <w:pStyle w:val="ListParagraph"/>
        <w:widowControl w:val="0"/>
        <w:numPr>
          <w:ilvl w:val="0"/>
          <w:numId w:val="43"/>
        </w:numPr>
        <w:tabs>
          <w:tab w:val="left" w:pos="363"/>
        </w:tabs>
        <w:spacing w:after="60" w:line="240" w:lineRule="auto"/>
        <w:jc w:val="both"/>
        <w:rPr>
          <w:rFonts w:ascii="Times New Roman" w:eastAsia="Arial" w:hAnsi="Times New Roman" w:cs="Times New Roman"/>
          <w:sz w:val="24"/>
        </w:rPr>
      </w:pPr>
      <w:r>
        <w:rPr>
          <w:rFonts w:ascii="Times New Roman" w:eastAsia="Arial" w:hAnsi="Times New Roman" w:cs="Times New Roman"/>
          <w:sz w:val="24"/>
        </w:rPr>
        <w:t>INSP</w:t>
      </w:r>
      <w:r w:rsidRPr="00D740E1">
        <w:rPr>
          <w:rFonts w:ascii="Times New Roman" w:eastAsia="Arial" w:hAnsi="Times New Roman" w:cs="Times New Roman"/>
          <w:sz w:val="24"/>
        </w:rPr>
        <w:t xml:space="preserve"> îşi rezervă dreptul de a atribui </w:t>
      </w:r>
      <w:r>
        <w:rPr>
          <w:rFonts w:ascii="Times New Roman" w:eastAsia="Arial" w:hAnsi="Times New Roman" w:cs="Times New Roman"/>
          <w:sz w:val="24"/>
        </w:rPr>
        <w:t>contractul</w:t>
      </w:r>
      <w:r w:rsidRPr="00D740E1">
        <w:rPr>
          <w:rFonts w:ascii="Times New Roman" w:eastAsia="Arial" w:hAnsi="Times New Roman" w:cs="Times New Roman"/>
          <w:sz w:val="24"/>
        </w:rPr>
        <w:t xml:space="preserve"> pe baza ofertei iniţiale, fără negociere:</w:t>
      </w:r>
    </w:p>
    <w:p w:rsidR="00641B09" w:rsidRDefault="00641B09" w:rsidP="00641B09">
      <w:pPr>
        <w:pStyle w:val="ListParagraph"/>
        <w:numPr>
          <w:ilvl w:val="0"/>
          <w:numId w:val="42"/>
        </w:numPr>
        <w:spacing w:after="120" w:line="240" w:lineRule="auto"/>
        <w:jc w:val="both"/>
        <w:rPr>
          <w:rFonts w:ascii="Times New Roman" w:hAnsi="Times New Roman" w:cs="Times New Roman"/>
          <w:sz w:val="24"/>
        </w:rPr>
      </w:pPr>
      <w:r w:rsidRPr="00D740E1">
        <w:rPr>
          <w:rFonts w:ascii="Times New Roman" w:hAnsi="Times New Roman" w:cs="Times New Roman"/>
          <w:sz w:val="24"/>
        </w:rPr>
        <w:t>în cazul în care un ofertant nu dorește să depună o ofertă îmbunatățită și declară acest aspect odată cu oferta inițial depusă;</w:t>
      </w:r>
    </w:p>
    <w:p w:rsidR="00641B09" w:rsidRPr="00C53DBE" w:rsidRDefault="00641B09" w:rsidP="00641B09">
      <w:pPr>
        <w:pStyle w:val="ListParagraph"/>
        <w:numPr>
          <w:ilvl w:val="0"/>
          <w:numId w:val="42"/>
        </w:numPr>
        <w:spacing w:after="120" w:line="240" w:lineRule="auto"/>
        <w:jc w:val="both"/>
        <w:rPr>
          <w:rFonts w:ascii="Times New Roman" w:hAnsi="Times New Roman" w:cs="Times New Roman"/>
          <w:sz w:val="24"/>
        </w:rPr>
      </w:pPr>
      <w:r w:rsidRPr="00C53DBE">
        <w:rPr>
          <w:rFonts w:ascii="Times New Roman" w:hAnsi="Times New Roman" w:cs="Times New Roman"/>
          <w:sz w:val="24"/>
        </w:rPr>
        <w:t>dacă există un singur ofertant admisibil.</w:t>
      </w:r>
    </w:p>
    <w:p w:rsidR="00376933" w:rsidRDefault="00376933" w:rsidP="00E97047">
      <w:pPr>
        <w:autoSpaceDN w:val="0"/>
        <w:adjustRightInd w:val="0"/>
        <w:spacing w:after="0" w:line="240" w:lineRule="auto"/>
        <w:ind w:firstLine="720"/>
        <w:jc w:val="both"/>
        <w:outlineLvl w:val="0"/>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A374B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sidR="00A374BE">
              <w:rPr>
                <w:rFonts w:ascii="Times New Roman" w:eastAsia="Times New Roman" w:hAnsi="Times New Roman" w:cs="Times New Roman"/>
                <w:b/>
                <w:i/>
                <w:sz w:val="18"/>
                <w:szCs w:val="18"/>
                <w:lang w:val="en-GB"/>
              </w:rPr>
              <w:t>17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A374BE">
              <w:rPr>
                <w:rFonts w:ascii="Times New Roman" w:eastAsia="Times New Roman" w:hAnsi="Times New Roman" w:cs="Times New Roman"/>
                <w:b/>
                <w:i/>
                <w:sz w:val="18"/>
                <w:szCs w:val="18"/>
                <w:lang w:val="en-GB"/>
              </w:rPr>
              <w:t>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A374BE">
              <w:rPr>
                <w:rFonts w:ascii="Times New Roman" w:eastAsia="Times New Roman" w:hAnsi="Times New Roman" w:cs="Times New Roman"/>
                <w:b/>
                <w:i/>
                <w:sz w:val="18"/>
                <w:szCs w:val="18"/>
                <w:lang w:val="en-GB"/>
              </w:rPr>
              <w:t>9</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Notă: Toate câmpurile trebuie completate de ofertant sau după caz, de către reprezentantul ofertantului. Aceasta declaraţie,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6725F0" w:rsidRDefault="006725F0"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Pr="00E97047" w:rsidRDefault="00B46118" w:rsidP="00E97047">
      <w:pPr>
        <w:spacing w:after="0" w:line="240" w:lineRule="auto"/>
        <w:jc w:val="both"/>
        <w:rPr>
          <w:rFonts w:ascii="Arial" w:eastAsia="Times New Roman" w:hAnsi="Arial" w:cs="Arial"/>
          <w:sz w:val="24"/>
          <w:szCs w:val="24"/>
          <w:lang w:val="en-GB"/>
        </w:rPr>
      </w:pPr>
    </w:p>
    <w:p w:rsidR="00AF6309" w:rsidRDefault="00AF6309">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AF6309" w:rsidRDefault="00AF6309">
      <w:pPr>
        <w:rPr>
          <w:rFonts w:ascii="TmsR Tehno" w:eastAsia="Times New Roman" w:hAnsi="TmsR Tehno" w:cs="Tahoma"/>
          <w:b/>
          <w:sz w:val="24"/>
          <w:szCs w:val="20"/>
          <w:lang w:val="en-GB"/>
        </w:rPr>
      </w:pPr>
      <w:r>
        <w:rPr>
          <w:rFonts w:ascii="TmsR Tehno" w:eastAsia="Times New Roman" w:hAnsi="TmsR Tehno" w:cs="Tahoma"/>
          <w:b/>
          <w:sz w:val="24"/>
          <w:szCs w:val="20"/>
          <w:lang w:val="en-GB"/>
        </w:rPr>
        <w:br w:type="page"/>
      </w: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9433BB" w:rsidRDefault="00E97047" w:rsidP="00E97047">
      <w:pPr>
        <w:spacing w:after="0" w:line="240" w:lineRule="auto"/>
        <w:jc w:val="both"/>
        <w:rPr>
          <w:rFonts w:ascii="Arial" w:eastAsia="Times New Roman" w:hAnsi="Arial" w:cs="Arial"/>
          <w:color w:val="FF0000"/>
          <w:lang w:val="en-GB"/>
        </w:rPr>
      </w:pPr>
    </w:p>
    <w:p w:rsidR="00E97047" w:rsidRPr="009433BB" w:rsidRDefault="00E97047" w:rsidP="00E97047">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9433BB" w:rsidRPr="009433BB" w:rsidTr="00101148">
        <w:tc>
          <w:tcPr>
            <w:tcW w:w="4752"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Nume Prenume</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Functie</w:t>
            </w:r>
          </w:p>
        </w:tc>
      </w:tr>
      <w:tr w:rsidR="009433BB" w:rsidRPr="009433BB" w:rsidTr="00101148">
        <w:trPr>
          <w:trHeight w:val="332"/>
        </w:trPr>
        <w:tc>
          <w:tcPr>
            <w:tcW w:w="4752" w:type="dxa"/>
            <w:shd w:val="clear" w:color="auto" w:fill="auto"/>
          </w:tcPr>
          <w:p w:rsidR="00E97047" w:rsidRPr="00041AC7" w:rsidRDefault="00E36AC2"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PARVU SIMONA</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9433BB" w:rsidRPr="009433BB" w:rsidTr="00101148">
        <w:tc>
          <w:tcPr>
            <w:tcW w:w="4752" w:type="dxa"/>
            <w:shd w:val="clear" w:color="auto" w:fill="auto"/>
          </w:tcPr>
          <w:p w:rsidR="00E97047" w:rsidRPr="00041AC7" w:rsidRDefault="00225B29"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Harabagiu Steluta</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9433BB" w:rsidRPr="009433BB" w:rsidTr="00101148">
        <w:tc>
          <w:tcPr>
            <w:tcW w:w="4752"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Presedinte comisie evaluare</w:t>
            </w:r>
          </w:p>
        </w:tc>
      </w:tr>
      <w:tr w:rsidR="009433BB" w:rsidRPr="009433BB" w:rsidTr="00101148">
        <w:tc>
          <w:tcPr>
            <w:tcW w:w="4752" w:type="dxa"/>
            <w:shd w:val="clear" w:color="auto" w:fill="auto"/>
          </w:tcPr>
          <w:p w:rsidR="00101148" w:rsidRPr="00041AC7" w:rsidRDefault="003934DC" w:rsidP="00954BA5">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Zidaru Raluca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r w:rsidR="006F6C11">
              <w:rPr>
                <w:rFonts w:ascii="Arial" w:eastAsia="Times New Roman" w:hAnsi="Arial" w:cs="Arial"/>
                <w:bCs/>
                <w:iCs/>
                <w:sz w:val="24"/>
                <w:szCs w:val="24"/>
              </w:rPr>
              <w:t xml:space="preserve"> </w:t>
            </w:r>
          </w:p>
        </w:tc>
      </w:tr>
      <w:tr w:rsidR="00E36AC2" w:rsidRPr="009433BB" w:rsidTr="00101148">
        <w:tc>
          <w:tcPr>
            <w:tcW w:w="4752" w:type="dxa"/>
            <w:shd w:val="clear" w:color="auto" w:fill="auto"/>
          </w:tcPr>
          <w:p w:rsidR="00E36AC2" w:rsidRPr="00041AC7" w:rsidRDefault="00E36AC2"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Vremera Teodora</w:t>
            </w:r>
          </w:p>
        </w:tc>
        <w:tc>
          <w:tcPr>
            <w:tcW w:w="4824" w:type="dxa"/>
            <w:shd w:val="clear" w:color="auto" w:fill="auto"/>
          </w:tcPr>
          <w:p w:rsidR="00E36AC2" w:rsidRPr="00041AC7" w:rsidRDefault="00E36AC2"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3934DC" w:rsidRPr="009433BB" w:rsidTr="00101148">
        <w:tc>
          <w:tcPr>
            <w:tcW w:w="4752" w:type="dxa"/>
            <w:shd w:val="clear" w:color="auto" w:fill="auto"/>
          </w:tcPr>
          <w:p w:rsidR="003934DC" w:rsidRDefault="003934DC"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Leustean Mihaela</w:t>
            </w:r>
          </w:p>
        </w:tc>
        <w:tc>
          <w:tcPr>
            <w:tcW w:w="4824" w:type="dxa"/>
            <w:shd w:val="clear" w:color="auto" w:fill="auto"/>
          </w:tcPr>
          <w:p w:rsidR="003934DC" w:rsidRPr="00041AC7" w:rsidRDefault="003934DC"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6F6C11" w:rsidRPr="009433BB" w:rsidTr="00101148">
        <w:tc>
          <w:tcPr>
            <w:tcW w:w="4752" w:type="dxa"/>
            <w:shd w:val="clear" w:color="auto" w:fill="auto"/>
          </w:tcPr>
          <w:p w:rsidR="006F6C11" w:rsidRDefault="006F6C11"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sz w:val="24"/>
                <w:szCs w:val="24"/>
                <w:lang w:val="en-GB"/>
              </w:rPr>
              <w:t>Cornienco Ana Maria</w:t>
            </w:r>
          </w:p>
        </w:tc>
        <w:tc>
          <w:tcPr>
            <w:tcW w:w="4824" w:type="dxa"/>
            <w:shd w:val="clear" w:color="auto" w:fill="auto"/>
          </w:tcPr>
          <w:p w:rsidR="006F6C11" w:rsidRPr="00041AC7" w:rsidRDefault="006F6C11"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6F6C11" w:rsidRPr="009433BB" w:rsidTr="00101148">
        <w:tc>
          <w:tcPr>
            <w:tcW w:w="4752" w:type="dxa"/>
            <w:shd w:val="clear" w:color="auto" w:fill="auto"/>
          </w:tcPr>
          <w:p w:rsidR="006F6C11" w:rsidRPr="00041AC7" w:rsidRDefault="003934DC"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Chiran Carmen</w:t>
            </w:r>
          </w:p>
        </w:tc>
        <w:tc>
          <w:tcPr>
            <w:tcW w:w="4824" w:type="dxa"/>
            <w:shd w:val="clear" w:color="auto" w:fill="auto"/>
          </w:tcPr>
          <w:p w:rsidR="006F6C11" w:rsidRPr="00041AC7" w:rsidRDefault="006F6C11"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 xml:space="preserve">Membru </w:t>
            </w:r>
            <w:r w:rsidR="003934DC" w:rsidRPr="00041AC7">
              <w:rPr>
                <w:rFonts w:ascii="Arial" w:eastAsia="Times New Roman" w:hAnsi="Arial" w:cs="Arial"/>
                <w:sz w:val="24"/>
                <w:szCs w:val="24"/>
                <w:lang w:val="en-GB"/>
              </w:rPr>
              <w:t xml:space="preserve">de rezerva </w:t>
            </w:r>
            <w:r w:rsidR="003934DC" w:rsidRPr="00041AC7">
              <w:rPr>
                <w:rFonts w:ascii="Arial" w:eastAsia="Times New Roman" w:hAnsi="Arial" w:cs="Arial"/>
                <w:bCs/>
                <w:iCs/>
                <w:sz w:val="24"/>
                <w:szCs w:val="24"/>
              </w:rPr>
              <w:t>comisie evaluare</w:t>
            </w:r>
          </w:p>
        </w:tc>
      </w:tr>
      <w:tr w:rsidR="00E36AC2" w:rsidRPr="009433BB" w:rsidTr="00101148">
        <w:trPr>
          <w:trHeight w:val="242"/>
        </w:trPr>
        <w:tc>
          <w:tcPr>
            <w:tcW w:w="4752" w:type="dxa"/>
            <w:shd w:val="clear" w:color="auto" w:fill="auto"/>
          </w:tcPr>
          <w:p w:rsidR="00E36AC2" w:rsidRPr="00041AC7" w:rsidRDefault="00E36AC2" w:rsidP="00655D4C">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Radu Iuliana</w:t>
            </w:r>
          </w:p>
        </w:tc>
        <w:tc>
          <w:tcPr>
            <w:tcW w:w="4824" w:type="dxa"/>
            <w:shd w:val="clear" w:color="auto" w:fill="auto"/>
          </w:tcPr>
          <w:p w:rsidR="00E36AC2" w:rsidRPr="00041AC7" w:rsidRDefault="00E36AC2" w:rsidP="00655D4C">
            <w:pPr>
              <w:spacing w:after="0" w:line="240" w:lineRule="auto"/>
              <w:jc w:val="both"/>
              <w:rPr>
                <w:rFonts w:ascii="Arial" w:eastAsia="Times New Roman" w:hAnsi="Arial" w:cs="Arial"/>
                <w:sz w:val="24"/>
                <w:szCs w:val="24"/>
                <w:lang w:val="en-GB"/>
              </w:rPr>
            </w:pPr>
            <w:r w:rsidRPr="00041AC7">
              <w:rPr>
                <w:rFonts w:ascii="Arial" w:eastAsia="Times New Roman" w:hAnsi="Arial" w:cs="Arial"/>
                <w:bCs/>
                <w:iCs/>
                <w:sz w:val="24"/>
                <w:szCs w:val="24"/>
              </w:rPr>
              <w:t xml:space="preserve">Membru </w:t>
            </w:r>
            <w:r w:rsidRPr="00041AC7">
              <w:rPr>
                <w:rFonts w:ascii="Arial" w:eastAsia="Times New Roman" w:hAnsi="Arial" w:cs="Arial"/>
                <w:sz w:val="24"/>
                <w:szCs w:val="24"/>
                <w:lang w:val="en-GB"/>
              </w:rPr>
              <w:t xml:space="preserve">de rezerva </w:t>
            </w:r>
            <w:r w:rsidRPr="00041AC7">
              <w:rPr>
                <w:rFonts w:ascii="Arial" w:eastAsia="Times New Roman" w:hAnsi="Arial" w:cs="Arial"/>
                <w:bCs/>
                <w:iCs/>
                <w:sz w:val="24"/>
                <w:szCs w:val="24"/>
              </w:rPr>
              <w:t>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3934DC" w:rsidP="00954BA5">
            <w:pPr>
              <w:spacing w:after="0" w:line="240" w:lineRule="auto"/>
              <w:jc w:val="both"/>
              <w:rPr>
                <w:rFonts w:ascii="Arial" w:eastAsia="Times New Roman" w:hAnsi="Arial" w:cs="Arial"/>
                <w:sz w:val="24"/>
                <w:szCs w:val="24"/>
              </w:rPr>
            </w:pPr>
            <w:r>
              <w:rPr>
                <w:rFonts w:ascii="Arial" w:eastAsia="Times New Roman" w:hAnsi="Arial" w:cs="Arial"/>
                <w:sz w:val="24"/>
                <w:szCs w:val="24"/>
                <w:lang w:val="en-GB"/>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6F6C11" w:rsidP="00954BA5">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Leustean Mihaela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1B7920" w:rsidRPr="00E97047" w:rsidRDefault="001B7920"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36AC2" w:rsidP="00AF6309">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Pr="00E97047" w:rsidRDefault="005A50A2"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AF6309" w:rsidRDefault="00AF6309">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sidR="009154F3">
        <w:rPr>
          <w:rFonts w:ascii="Times New Roman" w:eastAsia="Times New Roman" w:hAnsi="Times New Roman" w:cs="Times New Roman"/>
          <w:i/>
          <w:snapToGrid w:val="0"/>
          <w:sz w:val="18"/>
          <w:szCs w:val="18"/>
          <w:lang w:val="en-GB"/>
        </w:rPr>
        <w:t>, pentru lot</w:t>
      </w:r>
      <w:r w:rsidR="00D60F0E">
        <w:rPr>
          <w:rFonts w:ascii="Times New Roman" w:eastAsia="Times New Roman" w:hAnsi="Times New Roman" w:cs="Times New Roman"/>
          <w:i/>
          <w:snapToGrid w:val="0"/>
          <w:sz w:val="18"/>
          <w:szCs w:val="18"/>
          <w:lang w:val="en-GB"/>
        </w:rPr>
        <w:t>ul</w:t>
      </w:r>
      <w:r w:rsidR="009154F3">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w:t>
      </w:r>
      <w:r w:rsidR="006F6C11">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 xml:space="preserve">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986B49">
      <w:pPr>
        <w:spacing w:after="0" w:line="240" w:lineRule="auto"/>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AF6309" w:rsidRDefault="00AF6309" w:rsidP="00641B09">
      <w:pPr>
        <w:spacing w:after="0" w:line="240" w:lineRule="auto"/>
        <w:rPr>
          <w:rFonts w:ascii="Times New Roman" w:eastAsia="Times New Roman" w:hAnsi="Times New Roman" w:cs="Times New Roman"/>
          <w:b/>
          <w:sz w:val="24"/>
          <w:szCs w:val="24"/>
          <w:lang w:val="en-GB"/>
        </w:rPr>
      </w:pPr>
    </w:p>
    <w:sectPr w:rsidR="00AF6309" w:rsidSect="00DB683E">
      <w:footerReference w:type="default" r:id="rId12"/>
      <w:pgSz w:w="12240" w:h="15840"/>
      <w:pgMar w:top="720" w:right="990" w:bottom="630" w:left="1440" w:header="720" w:footer="5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3BA" w:rsidRDefault="00D533BA" w:rsidP="0046092D">
      <w:pPr>
        <w:spacing w:after="0" w:line="240" w:lineRule="auto"/>
      </w:pPr>
      <w:r>
        <w:separator/>
      </w:r>
    </w:p>
  </w:endnote>
  <w:endnote w:type="continuationSeparator" w:id="0">
    <w:p w:rsidR="00D533BA" w:rsidRDefault="00D533BA"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VollkegelSerif"/>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206645"/>
      <w:docPartObj>
        <w:docPartGallery w:val="Page Numbers (Bottom of Page)"/>
        <w:docPartUnique/>
      </w:docPartObj>
    </w:sdtPr>
    <w:sdtEndPr>
      <w:rPr>
        <w:noProof/>
      </w:rPr>
    </w:sdtEndPr>
    <w:sdtContent>
      <w:p w:rsidR="0031583B" w:rsidRDefault="0031583B">
        <w:pPr>
          <w:pStyle w:val="Footer"/>
          <w:jc w:val="center"/>
        </w:pPr>
        <w:r>
          <w:fldChar w:fldCharType="begin"/>
        </w:r>
        <w:r>
          <w:instrText xml:space="preserve"> PAGE   \* MERGEFORMAT </w:instrText>
        </w:r>
        <w:r>
          <w:fldChar w:fldCharType="separate"/>
        </w:r>
        <w:r w:rsidR="00851A72">
          <w:rPr>
            <w:noProof/>
          </w:rPr>
          <w:t>4</w:t>
        </w:r>
        <w:r>
          <w:rPr>
            <w:noProof/>
          </w:rPr>
          <w:fldChar w:fldCharType="end"/>
        </w:r>
      </w:p>
    </w:sdtContent>
  </w:sdt>
  <w:p w:rsidR="0031583B" w:rsidRDefault="003158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3BA" w:rsidRDefault="00D533BA" w:rsidP="0046092D">
      <w:pPr>
        <w:spacing w:after="0" w:line="240" w:lineRule="auto"/>
      </w:pPr>
      <w:r>
        <w:separator/>
      </w:r>
    </w:p>
  </w:footnote>
  <w:footnote w:type="continuationSeparator" w:id="0">
    <w:p w:rsidR="00D533BA" w:rsidRDefault="00D533BA"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63C5615"/>
    <w:multiLevelType w:val="hybridMultilevel"/>
    <w:tmpl w:val="C976568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E318A"/>
    <w:multiLevelType w:val="hybridMultilevel"/>
    <w:tmpl w:val="619632B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01C4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004181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0315FF5"/>
    <w:multiLevelType w:val="hybridMultilevel"/>
    <w:tmpl w:val="669836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D01C66"/>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19B01F62"/>
    <w:multiLevelType w:val="hybridMultilevel"/>
    <w:tmpl w:val="02D02B0A"/>
    <w:lvl w:ilvl="0" w:tplc="7B0ACD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4091C86"/>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4A7060"/>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C9D47C9"/>
    <w:multiLevelType w:val="hybridMultilevel"/>
    <w:tmpl w:val="638A31A4"/>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D06D0E"/>
    <w:multiLevelType w:val="hybridMultilevel"/>
    <w:tmpl w:val="D056019A"/>
    <w:lvl w:ilvl="0" w:tplc="C9C2A74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D01394B"/>
    <w:multiLevelType w:val="hybridMultilevel"/>
    <w:tmpl w:val="687E1DD2"/>
    <w:lvl w:ilvl="0" w:tplc="71EE42A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2D566C97"/>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30167A6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336B454E"/>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374E60BF"/>
    <w:multiLevelType w:val="hybridMultilevel"/>
    <w:tmpl w:val="4E044E74"/>
    <w:lvl w:ilvl="0" w:tplc="2F2C3540">
      <w:start w:val="100"/>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39AE7EA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3A214FEF"/>
    <w:multiLevelType w:val="hybridMultilevel"/>
    <w:tmpl w:val="91666B46"/>
    <w:lvl w:ilvl="0" w:tplc="8D6865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D130B2"/>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8404A1"/>
    <w:multiLevelType w:val="hybridMultilevel"/>
    <w:tmpl w:val="6966FC00"/>
    <w:lvl w:ilvl="0" w:tplc="4498D96A">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25">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3D4CF7"/>
    <w:multiLevelType w:val="hybridMultilevel"/>
    <w:tmpl w:val="0A049A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nsid w:val="46E505B1"/>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46FF5C8E"/>
    <w:multiLevelType w:val="hybridMultilevel"/>
    <w:tmpl w:val="E8EC4996"/>
    <w:lvl w:ilvl="0" w:tplc="C9C2A74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8C168A3"/>
    <w:multiLevelType w:val="hybridMultilevel"/>
    <w:tmpl w:val="43161B7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882951"/>
    <w:multiLevelType w:val="hybridMultilevel"/>
    <w:tmpl w:val="AA3C3A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AD2FEC"/>
    <w:multiLevelType w:val="hybridMultilevel"/>
    <w:tmpl w:val="B1569C9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85B6BFC"/>
    <w:multiLevelType w:val="hybridMultilevel"/>
    <w:tmpl w:val="C4D26340"/>
    <w:lvl w:ilvl="0" w:tplc="CA0A6D12">
      <w:start w:val="1"/>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58B557E3"/>
    <w:multiLevelType w:val="hybridMultilevel"/>
    <w:tmpl w:val="DFE287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5C22F3"/>
    <w:multiLevelType w:val="hybridMultilevel"/>
    <w:tmpl w:val="88407E8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6261B8"/>
    <w:multiLevelType w:val="hybridMultilevel"/>
    <w:tmpl w:val="6E68189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4E5B2B"/>
    <w:multiLevelType w:val="hybridMultilevel"/>
    <w:tmpl w:val="490CBD0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3DE61E8"/>
    <w:multiLevelType w:val="hybridMultilevel"/>
    <w:tmpl w:val="EC4E1A06"/>
    <w:lvl w:ilvl="0" w:tplc="6AACAEAE">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40">
    <w:nsid w:val="798654BD"/>
    <w:multiLevelType w:val="hybridMultilevel"/>
    <w:tmpl w:val="3CFAD448"/>
    <w:lvl w:ilvl="0" w:tplc="F31C3B3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F7F47"/>
    <w:multiLevelType w:val="hybridMultilevel"/>
    <w:tmpl w:val="CD2A5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0"/>
  </w:num>
  <w:num w:numId="2">
    <w:abstractNumId w:val="23"/>
  </w:num>
  <w:num w:numId="3">
    <w:abstractNumId w:val="0"/>
  </w:num>
  <w:num w:numId="4">
    <w:abstractNumId w:val="3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33"/>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5"/>
  </w:num>
  <w:num w:numId="21">
    <w:abstractNumId w:val="31"/>
  </w:num>
  <w:num w:numId="22">
    <w:abstractNumId w:val="1"/>
  </w:num>
  <w:num w:numId="23">
    <w:abstractNumId w:val="32"/>
  </w:num>
  <w:num w:numId="24">
    <w:abstractNumId w:val="37"/>
  </w:num>
  <w:num w:numId="25">
    <w:abstractNumId w:val="39"/>
  </w:num>
  <w:num w:numId="26">
    <w:abstractNumId w:val="24"/>
  </w:num>
  <w:num w:numId="27">
    <w:abstractNumId w:val="15"/>
  </w:num>
  <w:num w:numId="28">
    <w:abstractNumId w:val="35"/>
  </w:num>
  <w:num w:numId="29">
    <w:abstractNumId w:val="38"/>
  </w:num>
  <w:num w:numId="30">
    <w:abstractNumId w:val="10"/>
  </w:num>
  <w:num w:numId="31">
    <w:abstractNumId w:val="11"/>
  </w:num>
  <w:num w:numId="32">
    <w:abstractNumId w:val="29"/>
  </w:num>
  <w:num w:numId="33">
    <w:abstractNumId w:val="2"/>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40"/>
  </w:num>
  <w:num w:numId="37">
    <w:abstractNumId w:val="34"/>
  </w:num>
  <w:num w:numId="38">
    <w:abstractNumId w:val="14"/>
  </w:num>
  <w:num w:numId="39">
    <w:abstractNumId w:val="25"/>
  </w:num>
  <w:num w:numId="40">
    <w:abstractNumId w:val="41"/>
  </w:num>
  <w:num w:numId="41">
    <w:abstractNumId w:val="13"/>
  </w:num>
  <w:num w:numId="42">
    <w:abstractNumId w:val="28"/>
  </w:num>
  <w:num w:numId="43">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64B5"/>
    <w:rsid w:val="000565BB"/>
    <w:rsid w:val="00063D34"/>
    <w:rsid w:val="0006772F"/>
    <w:rsid w:val="000715B8"/>
    <w:rsid w:val="00072014"/>
    <w:rsid w:val="0007567C"/>
    <w:rsid w:val="00077F03"/>
    <w:rsid w:val="00080360"/>
    <w:rsid w:val="000828F7"/>
    <w:rsid w:val="00086DD4"/>
    <w:rsid w:val="00093346"/>
    <w:rsid w:val="000A607E"/>
    <w:rsid w:val="000A6C8C"/>
    <w:rsid w:val="000D3C5A"/>
    <w:rsid w:val="000D63C2"/>
    <w:rsid w:val="000D768A"/>
    <w:rsid w:val="000E323B"/>
    <w:rsid w:val="000E401E"/>
    <w:rsid w:val="000F071A"/>
    <w:rsid w:val="000F10A8"/>
    <w:rsid w:val="000F5096"/>
    <w:rsid w:val="000F664E"/>
    <w:rsid w:val="00101148"/>
    <w:rsid w:val="001055E7"/>
    <w:rsid w:val="0011219B"/>
    <w:rsid w:val="001210F2"/>
    <w:rsid w:val="00121715"/>
    <w:rsid w:val="00123AE9"/>
    <w:rsid w:val="0012461F"/>
    <w:rsid w:val="001272CA"/>
    <w:rsid w:val="0013060A"/>
    <w:rsid w:val="00131DE1"/>
    <w:rsid w:val="0013724F"/>
    <w:rsid w:val="00141803"/>
    <w:rsid w:val="00143A93"/>
    <w:rsid w:val="00144695"/>
    <w:rsid w:val="0014471A"/>
    <w:rsid w:val="001454C9"/>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54B07"/>
    <w:rsid w:val="002604A6"/>
    <w:rsid w:val="002609F2"/>
    <w:rsid w:val="002618F1"/>
    <w:rsid w:val="0026210E"/>
    <w:rsid w:val="00262803"/>
    <w:rsid w:val="00267541"/>
    <w:rsid w:val="00272A97"/>
    <w:rsid w:val="00285A79"/>
    <w:rsid w:val="002922A4"/>
    <w:rsid w:val="00293F4A"/>
    <w:rsid w:val="002A21D1"/>
    <w:rsid w:val="002A2FA1"/>
    <w:rsid w:val="002A6900"/>
    <w:rsid w:val="002B046B"/>
    <w:rsid w:val="002B16A3"/>
    <w:rsid w:val="002B7339"/>
    <w:rsid w:val="002B7E7C"/>
    <w:rsid w:val="002C56AC"/>
    <w:rsid w:val="002D2089"/>
    <w:rsid w:val="002D410F"/>
    <w:rsid w:val="002D4829"/>
    <w:rsid w:val="002D70D7"/>
    <w:rsid w:val="002D74D8"/>
    <w:rsid w:val="002D75BC"/>
    <w:rsid w:val="002E39A0"/>
    <w:rsid w:val="002E5903"/>
    <w:rsid w:val="002F42BC"/>
    <w:rsid w:val="00300F5B"/>
    <w:rsid w:val="00306D0B"/>
    <w:rsid w:val="00307176"/>
    <w:rsid w:val="00310B3A"/>
    <w:rsid w:val="0031583B"/>
    <w:rsid w:val="00323313"/>
    <w:rsid w:val="00324D4D"/>
    <w:rsid w:val="00327109"/>
    <w:rsid w:val="00333249"/>
    <w:rsid w:val="003378E8"/>
    <w:rsid w:val="003479CF"/>
    <w:rsid w:val="00350927"/>
    <w:rsid w:val="0035366A"/>
    <w:rsid w:val="00356A35"/>
    <w:rsid w:val="003609AC"/>
    <w:rsid w:val="00363ED2"/>
    <w:rsid w:val="00365051"/>
    <w:rsid w:val="0036741E"/>
    <w:rsid w:val="0037076C"/>
    <w:rsid w:val="00372ADC"/>
    <w:rsid w:val="00373D56"/>
    <w:rsid w:val="00374AF4"/>
    <w:rsid w:val="00376081"/>
    <w:rsid w:val="00376933"/>
    <w:rsid w:val="00377994"/>
    <w:rsid w:val="00382D34"/>
    <w:rsid w:val="0038763C"/>
    <w:rsid w:val="003934DC"/>
    <w:rsid w:val="00396608"/>
    <w:rsid w:val="003A00FF"/>
    <w:rsid w:val="003A1000"/>
    <w:rsid w:val="003A1A1E"/>
    <w:rsid w:val="003A3DF9"/>
    <w:rsid w:val="003A6499"/>
    <w:rsid w:val="003B1153"/>
    <w:rsid w:val="003B14B0"/>
    <w:rsid w:val="003B4BD4"/>
    <w:rsid w:val="003C48C6"/>
    <w:rsid w:val="003C7B06"/>
    <w:rsid w:val="003D2462"/>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362B8"/>
    <w:rsid w:val="004420E9"/>
    <w:rsid w:val="00444688"/>
    <w:rsid w:val="00444750"/>
    <w:rsid w:val="00446B2A"/>
    <w:rsid w:val="00447983"/>
    <w:rsid w:val="004561F2"/>
    <w:rsid w:val="004572D5"/>
    <w:rsid w:val="0046092D"/>
    <w:rsid w:val="00461203"/>
    <w:rsid w:val="004665CC"/>
    <w:rsid w:val="00467023"/>
    <w:rsid w:val="004820E4"/>
    <w:rsid w:val="004A3E7F"/>
    <w:rsid w:val="004A45AD"/>
    <w:rsid w:val="004B0635"/>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C24"/>
    <w:rsid w:val="00513A01"/>
    <w:rsid w:val="00517314"/>
    <w:rsid w:val="00523D60"/>
    <w:rsid w:val="00526CD6"/>
    <w:rsid w:val="005279CD"/>
    <w:rsid w:val="00531BFD"/>
    <w:rsid w:val="00532D0D"/>
    <w:rsid w:val="005437C5"/>
    <w:rsid w:val="00547C77"/>
    <w:rsid w:val="00550A9B"/>
    <w:rsid w:val="005534D9"/>
    <w:rsid w:val="005539B4"/>
    <w:rsid w:val="00556FCA"/>
    <w:rsid w:val="00557745"/>
    <w:rsid w:val="00562AC6"/>
    <w:rsid w:val="0056525D"/>
    <w:rsid w:val="00570036"/>
    <w:rsid w:val="0057222C"/>
    <w:rsid w:val="00574DFA"/>
    <w:rsid w:val="00575630"/>
    <w:rsid w:val="00576114"/>
    <w:rsid w:val="00593767"/>
    <w:rsid w:val="00597E41"/>
    <w:rsid w:val="005A418A"/>
    <w:rsid w:val="005A50A2"/>
    <w:rsid w:val="005B1151"/>
    <w:rsid w:val="005B31BF"/>
    <w:rsid w:val="005B3C3F"/>
    <w:rsid w:val="005B4174"/>
    <w:rsid w:val="005B4390"/>
    <w:rsid w:val="005C0AEC"/>
    <w:rsid w:val="005C31B7"/>
    <w:rsid w:val="005C3C22"/>
    <w:rsid w:val="005D162B"/>
    <w:rsid w:val="005D3724"/>
    <w:rsid w:val="005D3E97"/>
    <w:rsid w:val="005D778D"/>
    <w:rsid w:val="005E03B1"/>
    <w:rsid w:val="005E1A50"/>
    <w:rsid w:val="005E5A83"/>
    <w:rsid w:val="005F3B48"/>
    <w:rsid w:val="005F536E"/>
    <w:rsid w:val="005F7A96"/>
    <w:rsid w:val="0060437D"/>
    <w:rsid w:val="00611AB3"/>
    <w:rsid w:val="00614D18"/>
    <w:rsid w:val="00617AFD"/>
    <w:rsid w:val="00621AA7"/>
    <w:rsid w:val="00622586"/>
    <w:rsid w:val="0062455D"/>
    <w:rsid w:val="00635ABE"/>
    <w:rsid w:val="00641194"/>
    <w:rsid w:val="00641B09"/>
    <w:rsid w:val="00642D65"/>
    <w:rsid w:val="00642E45"/>
    <w:rsid w:val="00643600"/>
    <w:rsid w:val="006457CE"/>
    <w:rsid w:val="00645C64"/>
    <w:rsid w:val="00655854"/>
    <w:rsid w:val="00655D4C"/>
    <w:rsid w:val="006568F3"/>
    <w:rsid w:val="00660673"/>
    <w:rsid w:val="00661690"/>
    <w:rsid w:val="00671273"/>
    <w:rsid w:val="006725F0"/>
    <w:rsid w:val="00673B84"/>
    <w:rsid w:val="00675340"/>
    <w:rsid w:val="00677699"/>
    <w:rsid w:val="00681E01"/>
    <w:rsid w:val="006825B2"/>
    <w:rsid w:val="006837CF"/>
    <w:rsid w:val="00684819"/>
    <w:rsid w:val="006866D6"/>
    <w:rsid w:val="00687033"/>
    <w:rsid w:val="00690615"/>
    <w:rsid w:val="00694F7A"/>
    <w:rsid w:val="00695157"/>
    <w:rsid w:val="006A1FF5"/>
    <w:rsid w:val="006B45BB"/>
    <w:rsid w:val="006C10FB"/>
    <w:rsid w:val="006C1E80"/>
    <w:rsid w:val="006C2926"/>
    <w:rsid w:val="006C5A2A"/>
    <w:rsid w:val="006D1059"/>
    <w:rsid w:val="006F29BE"/>
    <w:rsid w:val="006F4134"/>
    <w:rsid w:val="006F690B"/>
    <w:rsid w:val="006F6C11"/>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90854"/>
    <w:rsid w:val="007A17E4"/>
    <w:rsid w:val="007A47E9"/>
    <w:rsid w:val="007B7401"/>
    <w:rsid w:val="007C0020"/>
    <w:rsid w:val="007C1B2D"/>
    <w:rsid w:val="007D19DC"/>
    <w:rsid w:val="007D236C"/>
    <w:rsid w:val="007D56E2"/>
    <w:rsid w:val="007D5B43"/>
    <w:rsid w:val="007D65C3"/>
    <w:rsid w:val="007D6BD4"/>
    <w:rsid w:val="007D6FA5"/>
    <w:rsid w:val="007D7BF8"/>
    <w:rsid w:val="007D7C74"/>
    <w:rsid w:val="007F0E26"/>
    <w:rsid w:val="007F729F"/>
    <w:rsid w:val="008036E0"/>
    <w:rsid w:val="00804C00"/>
    <w:rsid w:val="008051B6"/>
    <w:rsid w:val="00806608"/>
    <w:rsid w:val="00807E53"/>
    <w:rsid w:val="00810F1F"/>
    <w:rsid w:val="00812258"/>
    <w:rsid w:val="00814B69"/>
    <w:rsid w:val="0081523D"/>
    <w:rsid w:val="00816275"/>
    <w:rsid w:val="00825E12"/>
    <w:rsid w:val="00825E52"/>
    <w:rsid w:val="00832825"/>
    <w:rsid w:val="00837679"/>
    <w:rsid w:val="00837AD2"/>
    <w:rsid w:val="00842B9E"/>
    <w:rsid w:val="00851A72"/>
    <w:rsid w:val="00852D39"/>
    <w:rsid w:val="00853229"/>
    <w:rsid w:val="00860F35"/>
    <w:rsid w:val="008813C1"/>
    <w:rsid w:val="00884574"/>
    <w:rsid w:val="0088493E"/>
    <w:rsid w:val="00884B26"/>
    <w:rsid w:val="00887AFB"/>
    <w:rsid w:val="008917EB"/>
    <w:rsid w:val="00892C7A"/>
    <w:rsid w:val="0089789D"/>
    <w:rsid w:val="008A48FE"/>
    <w:rsid w:val="008C4437"/>
    <w:rsid w:val="008D0317"/>
    <w:rsid w:val="008D1010"/>
    <w:rsid w:val="008E32E5"/>
    <w:rsid w:val="008E72AC"/>
    <w:rsid w:val="008F70D4"/>
    <w:rsid w:val="008F7B0D"/>
    <w:rsid w:val="00900AD0"/>
    <w:rsid w:val="00905DCE"/>
    <w:rsid w:val="00906483"/>
    <w:rsid w:val="00906A58"/>
    <w:rsid w:val="0091247A"/>
    <w:rsid w:val="00913B20"/>
    <w:rsid w:val="009154F3"/>
    <w:rsid w:val="009230B8"/>
    <w:rsid w:val="00923AD5"/>
    <w:rsid w:val="009334A2"/>
    <w:rsid w:val="00937FA4"/>
    <w:rsid w:val="0094273D"/>
    <w:rsid w:val="009433BB"/>
    <w:rsid w:val="00944AA5"/>
    <w:rsid w:val="009500EE"/>
    <w:rsid w:val="00951818"/>
    <w:rsid w:val="009528A8"/>
    <w:rsid w:val="00954478"/>
    <w:rsid w:val="00954BA5"/>
    <w:rsid w:val="00954D6B"/>
    <w:rsid w:val="00957408"/>
    <w:rsid w:val="00960CB6"/>
    <w:rsid w:val="00982B9A"/>
    <w:rsid w:val="0098332C"/>
    <w:rsid w:val="00986B49"/>
    <w:rsid w:val="009926C1"/>
    <w:rsid w:val="0099647C"/>
    <w:rsid w:val="00996F8A"/>
    <w:rsid w:val="009A4D2D"/>
    <w:rsid w:val="009B0E43"/>
    <w:rsid w:val="009B3EBB"/>
    <w:rsid w:val="009B79EB"/>
    <w:rsid w:val="009C634D"/>
    <w:rsid w:val="009C7EFB"/>
    <w:rsid w:val="009D0708"/>
    <w:rsid w:val="009E0C93"/>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1BC1"/>
    <w:rsid w:val="00A275C7"/>
    <w:rsid w:val="00A34AAE"/>
    <w:rsid w:val="00A355A5"/>
    <w:rsid w:val="00A367CE"/>
    <w:rsid w:val="00A36848"/>
    <w:rsid w:val="00A374BE"/>
    <w:rsid w:val="00A437B8"/>
    <w:rsid w:val="00A46004"/>
    <w:rsid w:val="00A52510"/>
    <w:rsid w:val="00A53B98"/>
    <w:rsid w:val="00A55523"/>
    <w:rsid w:val="00A62D67"/>
    <w:rsid w:val="00A67810"/>
    <w:rsid w:val="00A70941"/>
    <w:rsid w:val="00A71A48"/>
    <w:rsid w:val="00A825DD"/>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AF6309"/>
    <w:rsid w:val="00B021B7"/>
    <w:rsid w:val="00B051D7"/>
    <w:rsid w:val="00B10208"/>
    <w:rsid w:val="00B10CDB"/>
    <w:rsid w:val="00B1108D"/>
    <w:rsid w:val="00B14B44"/>
    <w:rsid w:val="00B16DFD"/>
    <w:rsid w:val="00B205B4"/>
    <w:rsid w:val="00B22FF8"/>
    <w:rsid w:val="00B2307D"/>
    <w:rsid w:val="00B23E03"/>
    <w:rsid w:val="00B32161"/>
    <w:rsid w:val="00B3273F"/>
    <w:rsid w:val="00B41C5A"/>
    <w:rsid w:val="00B43F9B"/>
    <w:rsid w:val="00B46118"/>
    <w:rsid w:val="00B50652"/>
    <w:rsid w:val="00B51D6E"/>
    <w:rsid w:val="00B520FE"/>
    <w:rsid w:val="00B56690"/>
    <w:rsid w:val="00B60297"/>
    <w:rsid w:val="00B675C2"/>
    <w:rsid w:val="00B67C14"/>
    <w:rsid w:val="00B730F5"/>
    <w:rsid w:val="00B74D31"/>
    <w:rsid w:val="00B7645D"/>
    <w:rsid w:val="00B76C0E"/>
    <w:rsid w:val="00B8250C"/>
    <w:rsid w:val="00B85F63"/>
    <w:rsid w:val="00B87095"/>
    <w:rsid w:val="00B92EAF"/>
    <w:rsid w:val="00BA19A5"/>
    <w:rsid w:val="00BA6ECB"/>
    <w:rsid w:val="00BB1122"/>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732"/>
    <w:rsid w:val="00BF5902"/>
    <w:rsid w:val="00BF5FC9"/>
    <w:rsid w:val="00C00361"/>
    <w:rsid w:val="00C00369"/>
    <w:rsid w:val="00C034F5"/>
    <w:rsid w:val="00C13742"/>
    <w:rsid w:val="00C149B4"/>
    <w:rsid w:val="00C1745F"/>
    <w:rsid w:val="00C21EEF"/>
    <w:rsid w:val="00C44421"/>
    <w:rsid w:val="00C512B4"/>
    <w:rsid w:val="00C56958"/>
    <w:rsid w:val="00C6384F"/>
    <w:rsid w:val="00C70378"/>
    <w:rsid w:val="00C76A4C"/>
    <w:rsid w:val="00C7774B"/>
    <w:rsid w:val="00C83468"/>
    <w:rsid w:val="00C86DFC"/>
    <w:rsid w:val="00C96858"/>
    <w:rsid w:val="00CA0C0B"/>
    <w:rsid w:val="00CA0E60"/>
    <w:rsid w:val="00CA3754"/>
    <w:rsid w:val="00CA6E03"/>
    <w:rsid w:val="00CA74A2"/>
    <w:rsid w:val="00CB0E86"/>
    <w:rsid w:val="00CB404B"/>
    <w:rsid w:val="00CC2E8C"/>
    <w:rsid w:val="00CC33A9"/>
    <w:rsid w:val="00CE1973"/>
    <w:rsid w:val="00CF3A31"/>
    <w:rsid w:val="00CF67FD"/>
    <w:rsid w:val="00D012A2"/>
    <w:rsid w:val="00D03CB9"/>
    <w:rsid w:val="00D114CB"/>
    <w:rsid w:val="00D12FAF"/>
    <w:rsid w:val="00D20F3E"/>
    <w:rsid w:val="00D26D8C"/>
    <w:rsid w:val="00D33EE7"/>
    <w:rsid w:val="00D407A9"/>
    <w:rsid w:val="00D4173F"/>
    <w:rsid w:val="00D43B35"/>
    <w:rsid w:val="00D44F96"/>
    <w:rsid w:val="00D4501F"/>
    <w:rsid w:val="00D46868"/>
    <w:rsid w:val="00D51C07"/>
    <w:rsid w:val="00D52975"/>
    <w:rsid w:val="00D533BA"/>
    <w:rsid w:val="00D5490E"/>
    <w:rsid w:val="00D5724F"/>
    <w:rsid w:val="00D574FC"/>
    <w:rsid w:val="00D60F0E"/>
    <w:rsid w:val="00D641A3"/>
    <w:rsid w:val="00D645EB"/>
    <w:rsid w:val="00D65AD0"/>
    <w:rsid w:val="00D666D5"/>
    <w:rsid w:val="00D7028B"/>
    <w:rsid w:val="00D70F1C"/>
    <w:rsid w:val="00D72C77"/>
    <w:rsid w:val="00D74051"/>
    <w:rsid w:val="00D7494E"/>
    <w:rsid w:val="00D76C0A"/>
    <w:rsid w:val="00D81C38"/>
    <w:rsid w:val="00D835B5"/>
    <w:rsid w:val="00D86E0D"/>
    <w:rsid w:val="00D875BC"/>
    <w:rsid w:val="00D9197C"/>
    <w:rsid w:val="00D93894"/>
    <w:rsid w:val="00DA1B9C"/>
    <w:rsid w:val="00DB0697"/>
    <w:rsid w:val="00DB2174"/>
    <w:rsid w:val="00DB683E"/>
    <w:rsid w:val="00DB6FAD"/>
    <w:rsid w:val="00DB6FFE"/>
    <w:rsid w:val="00DC1AD8"/>
    <w:rsid w:val="00DC6C0F"/>
    <w:rsid w:val="00DD58CE"/>
    <w:rsid w:val="00DE5105"/>
    <w:rsid w:val="00DF44D7"/>
    <w:rsid w:val="00DF542E"/>
    <w:rsid w:val="00DF688A"/>
    <w:rsid w:val="00DF715A"/>
    <w:rsid w:val="00E02B57"/>
    <w:rsid w:val="00E06B20"/>
    <w:rsid w:val="00E116F9"/>
    <w:rsid w:val="00E118A6"/>
    <w:rsid w:val="00E15AE3"/>
    <w:rsid w:val="00E2037D"/>
    <w:rsid w:val="00E35ABD"/>
    <w:rsid w:val="00E36AC2"/>
    <w:rsid w:val="00E37200"/>
    <w:rsid w:val="00E41B56"/>
    <w:rsid w:val="00E45D53"/>
    <w:rsid w:val="00E52623"/>
    <w:rsid w:val="00E5611B"/>
    <w:rsid w:val="00E63046"/>
    <w:rsid w:val="00E65350"/>
    <w:rsid w:val="00E727CD"/>
    <w:rsid w:val="00E81600"/>
    <w:rsid w:val="00E854B2"/>
    <w:rsid w:val="00E90A29"/>
    <w:rsid w:val="00E916AA"/>
    <w:rsid w:val="00E97047"/>
    <w:rsid w:val="00EA70E0"/>
    <w:rsid w:val="00EB2F95"/>
    <w:rsid w:val="00EB3EA6"/>
    <w:rsid w:val="00EC006D"/>
    <w:rsid w:val="00EC4535"/>
    <w:rsid w:val="00EC4D5D"/>
    <w:rsid w:val="00EC7312"/>
    <w:rsid w:val="00ED7821"/>
    <w:rsid w:val="00EE13A7"/>
    <w:rsid w:val="00EE5E98"/>
    <w:rsid w:val="00EF3265"/>
    <w:rsid w:val="00F00FC6"/>
    <w:rsid w:val="00F029E8"/>
    <w:rsid w:val="00F02D78"/>
    <w:rsid w:val="00F068DE"/>
    <w:rsid w:val="00F154D1"/>
    <w:rsid w:val="00F159D3"/>
    <w:rsid w:val="00F20081"/>
    <w:rsid w:val="00F223FD"/>
    <w:rsid w:val="00F23046"/>
    <w:rsid w:val="00F320DF"/>
    <w:rsid w:val="00F322B4"/>
    <w:rsid w:val="00F32966"/>
    <w:rsid w:val="00F33FE1"/>
    <w:rsid w:val="00F4196B"/>
    <w:rsid w:val="00F53A48"/>
    <w:rsid w:val="00F56C7D"/>
    <w:rsid w:val="00F608AB"/>
    <w:rsid w:val="00F60A20"/>
    <w:rsid w:val="00F625A5"/>
    <w:rsid w:val="00F63C59"/>
    <w:rsid w:val="00F66DDC"/>
    <w:rsid w:val="00F73917"/>
    <w:rsid w:val="00F77CA1"/>
    <w:rsid w:val="00F84F51"/>
    <w:rsid w:val="00F8664E"/>
    <w:rsid w:val="00F938F0"/>
    <w:rsid w:val="00F9432E"/>
    <w:rsid w:val="00F9676D"/>
    <w:rsid w:val="00FA21EE"/>
    <w:rsid w:val="00FA2900"/>
    <w:rsid w:val="00FA69B4"/>
    <w:rsid w:val="00FA782F"/>
    <w:rsid w:val="00FB3415"/>
    <w:rsid w:val="00FC77A3"/>
    <w:rsid w:val="00FD07DF"/>
    <w:rsid w:val="00FD1490"/>
    <w:rsid w:val="00FD38EB"/>
    <w:rsid w:val="00FD3E3B"/>
    <w:rsid w:val="00FD6BA2"/>
    <w:rsid w:val="00FE4572"/>
    <w:rsid w:val="00FE7FF1"/>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uiPriority w:val="99"/>
    <w:qFormat/>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qFormat/>
    <w:locked/>
    <w:rsid w:val="00641B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uiPriority w:val="99"/>
    <w:qFormat/>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qFormat/>
    <w:locked/>
    <w:rsid w:val="00641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ectie.generala@insp.gov.ro" TargetMode="Externa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71E4F-8370-4C2F-8E98-97586CF2B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2750</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2020-06-15T13:33:00Z</cp:lastPrinted>
  <dcterms:created xsi:type="dcterms:W3CDTF">2020-06-15T13:34:00Z</dcterms:created>
  <dcterms:modified xsi:type="dcterms:W3CDTF">2020-06-15T13:34:00Z</dcterms:modified>
</cp:coreProperties>
</file>